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4,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China Azure Marketing Portal (ACN)</w:t>
      </w:r>
    </w:p>
    <w:p w14:paraId="023ED73E" w14:textId="0506D8DD" w:rsidR="003B2EBB" w:rsidRDefault="003B2EBB" w:rsidP="003B2EBB">
      <w:pPr>
        <w:spacing w:after="160"/>
        <w:contextualSpacing w:val="0"/>
        <w:rPr>
          <w:rFonts w:cs="Segoe UI"/>
        </w:rPr>
      </w:pPr>
      <w:r>
        <w:rPr>
          <w:rFonts w:eastAsia="Segoe UI" w:cs="Segoe UI"/>
        </w:rPr>
        <w:t xml:space="preserve">Website: </w:t>
      </w:r>
      <w:hyperlink r:id="rId10" w:history="1">
        <w:r>
          <w:rPr>
            <w:rStyle w:val="Hyperlink"/>
            <w:rFonts w:eastAsia="Segoe UI" w:cs="Segoe UI"/>
          </w:rPr>
          <w:t>Azure Cloud Compute</w:t>
        </w:r>
      </w:hyperlink>
    </w:p>
    <w:p w14:paraId="477957B9" w14:textId="6CA49D99"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bookmarkStart w:id="0" w:name="_GoBack"/>
      <w:bookmarkEnd w:id="0"/>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A377A"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A377A"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A377A"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A377A"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A377A"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661E5"/>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2EBB"/>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377A"/>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686098743">
      <w:bodyDiv w:val="1"/>
      <w:marLeft w:val="0"/>
      <w:marRight w:val="0"/>
      <w:marTop w:val="0"/>
      <w:marBottom w:val="0"/>
      <w:divBdr>
        <w:top w:val="none" w:sz="0" w:space="0" w:color="auto"/>
        <w:left w:val="none" w:sz="0" w:space="0" w:color="auto"/>
        <w:bottom w:val="none" w:sz="0" w:space="0" w:color="auto"/>
        <w:right w:val="none" w:sz="0" w:space="0" w:color="auto"/>
      </w:divBdr>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azure.cn/"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A8009-2AE1-4A49-9B7D-D573625AB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3075</Words>
  <Characters>17532</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2019-07-24T03:34:00Z</dcterms:created>
  <dcterms:modified xsi:type="dcterms:W3CDTF">2019-07-24T03:35:00Z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