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Data Share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13,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Data Share allows organizations to simply and safely share data with their customers and partners outside of their Azure boundary.</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Received Share – Datasets Tab: Screen reader does not announce the labels for 'Subscriptions' and 'Resource groups' combo boxes after selection.</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Data Share Invitations Page: When activating any invitation, keyboard focus does not land on the first interactive control in the newly displayed section.</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Sent Share – Feedback Page: The state is not defined for the 'Positive' and 'Negative' feedback controls.</w:t>
            </w:r>
            <w:r>
              <w:rPr>
                <w:rFonts w:cs="Segoe UI"/>
              </w:rPr>
              <w:br/>
            </w:r>
            <w:r>
              <w:rPr>
                <w:rFonts w:cs="Segoe UI"/>
              </w:rPr>
              <w:t>- Sent Share – Datasets Tab: Checkbox in the 'Share expiration' column (within the Update share expiration dialog) lacks a defined name. The 'Click to copy' control in the Azure Synapse Analytics (workspaces) SQL Pool Select datasets dialog lacks both a name and a proper role.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