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Whiteboard for Android</w:t>
      </w:r>
      <w:r w:rsidRPr="0036636B">
        <w:rPr>
          <w:rFonts w:eastAsia="Segoe UI" w:cs="Segoe UI"/>
        </w:rPr>
        <w:t xml:space="preserve"> / </w:t>
      </w:r>
      <w:proofErr w:type="spellStart"/>
      <w:proofErr w:type="gramEnd"/>
      <w:proofErr w:type="spellEnd"/>
      <w:r>
        <w:rPr>
          <w:rFonts w:eastAsia="Segoe UI" w:cs="Segoe UI"/>
        </w:rPr>
        <w:t>25.10709.101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Whiteboard provides a freeform intelligent canvas where teams can ideate, create, and collaborate visually via the cloud. Designed for touch, type &amp; pen, it lets you write or draw as smoothly as you would with ink while adding text and sticky notes you can type/annotate on. It enhances teamwork by allowing all team members to edit and comment directly on the canvas in real-time, no matter where they are. And all your work stays safe in the cloud, ready to be picked back up from another location or device.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TalkBack focus may shift to background items when accessing the "documents" menu item.</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Content may get truncated after resizing, impacting the user's ability to view all information without loss of functionality.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-No single pointer mode provided to move or Resize for the Notes and shapes present in canvas.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