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June 9, 2022</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Dynamics 365 Commerce- SSK</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Dynamics 365 Commerce provides a rich set of modules (Rendering platform/SSK/Module library) which are used to build an e-commerce site where a user can browse and purchase products.</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10.0.20</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9"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0"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D64CC0" w:rsidP="00A47906">
            <w:hyperlink r:id="rId11"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D64CC0" w:rsidP="00A47906">
            <w:hyperlink r:id="rId12"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D64CC0" w:rsidP="00A47906">
            <w:hyperlink r:id="rId13"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D64CC0" w:rsidP="00A47906">
            <w:hyperlink r:id="rId14"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D64CC0" w:rsidP="00A47906">
            <w:hyperlink r:id="rId15"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6"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Supported</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Supported</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Supported</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Supported</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1DA3AC16" w14:textId="462D9F1D" w:rsidR="00DC03E4" w:rsidRPr="00780DAA" w:rsidRDefault="00DC03E4" w:rsidP="00DC03E4">
            <w:pPr>
              <w:rPr>
                <w:rFonts w:cs="Segoe UI"/>
              </w:rPr>
            </w:pPr>
            <w:r>
              <w:t>Certain on-screen text and control states are not correctly announced by screen readers. HTML tags are being incorrectly read in the chat widget. Screen readers are not announcing the association between the size button and its related label.</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Supported</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Supported</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Supported</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Supported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35C0530A" w:rsidR="001E75E6" w:rsidRPr="00780DAA" w:rsidRDefault="001E75E6" w:rsidP="001E75E6">
            <w:pPr>
              <w:rPr>
                <w:rFonts w:cs="Segoe UI"/>
              </w:rPr>
            </w:pPr>
            <w:r>
              <w:t>Some controls are missing aria attributes and labels, or contain incorrect labels.</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2022</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7"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8"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663508916">
    <w:abstractNumId w:val="5"/>
  </w:num>
  <w:num w:numId="2" w16cid:durableId="32965156">
    <w:abstractNumId w:val="0"/>
  </w:num>
  <w:num w:numId="3" w16cid:durableId="657686039">
    <w:abstractNumId w:val="8"/>
  </w:num>
  <w:num w:numId="4" w16cid:durableId="981084298">
    <w:abstractNumId w:val="9"/>
  </w:num>
  <w:num w:numId="5" w16cid:durableId="1298802376">
    <w:abstractNumId w:val="3"/>
  </w:num>
  <w:num w:numId="6" w16cid:durableId="342712199">
    <w:abstractNumId w:val="7"/>
  </w:num>
  <w:num w:numId="7" w16cid:durableId="965895182">
    <w:abstractNumId w:val="1"/>
  </w:num>
  <w:num w:numId="8" w16cid:durableId="2027754848">
    <w:abstractNumId w:val="4"/>
  </w:num>
  <w:num w:numId="9" w16cid:durableId="1881433513">
    <w:abstractNumId w:val="6"/>
  </w:num>
  <w:num w:numId="10" w16cid:durableId="20947411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06DD"/>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64CC0"/>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3.org/TR/WCAG21/" TargetMode="External"/><Relationship Id="rId18" Type="http://schemas.openxmlformats.org/officeDocument/2006/relationships/hyperlink" Target="https://www.w3.org/WAI/"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numbering" Target="numbering.xml"/><Relationship Id="rId16" Type="http://schemas.openxmlformats.org/officeDocument/2006/relationships/hyperlink" Target="https://www.w3.org/TR/WCAG21/"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3.org/TR/WCAG21/" TargetMode="External"/><Relationship Id="rId5" Type="http://schemas.openxmlformats.org/officeDocument/2006/relationships/webSettings" Target="webSettings.xml"/><Relationship Id="rId15" Type="http://schemas.openxmlformats.org/officeDocument/2006/relationships/hyperlink" Target="https://www.w3.org/TR/WCAG21/" TargetMode="External"/><Relationship Id="rId10" Type="http://schemas.openxmlformats.org/officeDocument/2006/relationships/hyperlink" Target="mailto:edad@microsoft.com?subject=Microsoft%20Accessibility%20Conformance%20Repor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icrosoft.com/accessibility" TargetMode="External"/><Relationship Id="rId14" Type="http://schemas.openxmlformats.org/officeDocument/2006/relationships/hyperlink" Target="https://www.w3.org/TR/WCAG21/"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3136</Words>
  <Characters>17877</Characters>
  <Application>Microsoft Office Word</Application>
  <DocSecurity>8</DocSecurity>
  <Lines>148</Lines>
  <Paragraphs>41</Paragraphs>
  <ScaleCrop>false</ScaleCrop>
  <Company/>
  <LinksUpToDate>false</LinksUpToDate>
  <CharactersWithSpaces>20972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2022-06-10T00:00:00Z</dcterms:created>
  <dcterms:modified xsi:type="dcterms:W3CDTF">2022-06-10T00:00:00Z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