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Community website - Microsoft Fabric Community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Khoros version 25.2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Fabric Community is a place where a vibrant group of peers and industry experts network, share knowledge, and even have a little fun. If you're looking for support with any part of Fabric, our forums are the place to go. There are thousands of business intelligence and data professionals with years of experience who are ready and eager to answer your question.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Some images, including profile pictures and social media icons, have descriptive text alternatives to support understanding.
- A few images currently lack or have incomplete text alternatives, which may affect users relying on assistive technologies.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Text within the rich text editor on the New Message page may not be announced by screen readers.  
- The label 'Sort' may not be programmatically associated with the 'Oldest to Newest' dropdown button, affecting clarity for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Many controls, such as the resize icon and '+Photo' button on the New Message page, can be operated using a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Keyboard users can navigate to the 'Associated products' field on the selected subject page.  
- Moving keyboard focus away from this field may require additional steps beyond standard keys, and guidance on how to do so is not currently provided.</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generally follows the intended sequence, with some instances where focus moves to the 'labels' field after the 'Post' and 'Cancel' buttons.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'Message tags' field on the 'New Message' page has a label where the visible text and the programmatic name differ.</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'+Photo' button on the 'New Message' page has a defined role for assistive technologies.  
- Mandatory fields on the 'New Message' page include visual indicators and programmatically set required attributes to support user interaction.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and labels remain visible and functional at 200% zoom in most areas.
- Some toolbar controls and text labels may appear partially truncated at 200% zoom on the 'New Message' page.</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At zoom levels up to 400%, most page content remains accessible without requiring two-dimensional scrolling.
- Some controls and content areas may require horizontal or vertical scrolling to be fully visible at higher zoom levels.
- Keyboard focus navigation supports access to toolbar controls, though some elements may need additional navigation assistance at maximum zoom.
- File upload controls adjust to fit within smaller viewport sizes while maintaining functionality.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Error messages such as 'correct the highlighted errors…' on the New Message page may not be automatically announced by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