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Live Share for VS</w:t>
      </w:r>
      <w:r w:rsidRPr="0036636B">
        <w:rPr>
          <w:rFonts w:eastAsia="Segoe UI" w:cs="Segoe UI"/>
        </w:rPr>
        <w:t xml:space="preserve"> / </w:t>
      </w:r>
      <w:proofErr w:type="spellStart"/>
      <w:proofErr w:type="gramEnd"/>
      <w:proofErr w:type="spellEnd"/>
      <w:r>
        <w:rPr>
          <w:rFonts w:eastAsia="Segoe UI" w:cs="Segoe UI"/>
        </w:rPr>
        <w:t>continuous release</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Win32</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March 20, 2026</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Real-time collaborative development from the comfort of your favorite tools.</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r>
              <w:rPr>
                <w:rFonts w:cs="Segoe UI"/>
              </w:rPr>
              <w:t>When new responses are received in the "Session chat" section, the screen reader should automatically announce the content of the new responses without requiring users to manually navigate to the chat section. This ensures that users are informed of updates in real-time.</w:t>
            </w:r>
            <w:r>
              <w:rPr>
                <w:rFonts w:cs="Segoe UI"/>
              </w:rPr>
              <w:br/>
            </w:r>
            <w:r>
              <w:rPr>
                <w:rFonts w:cs="Segoe UI"/>
              </w:rPr>
              <w:t>Screen reader users may miss critical updates or responses in the "Session chat" section, which could hinder their ability to participate in conversations or access important information.</w:t>
            </w: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2026</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