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Partner Center - Payout Reporting</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March 24,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External reporting functionality for partner incentives and marketplace partners.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549B6"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549B6"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549B6"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549B6"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549B6"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549B6"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549B6"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549B6"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549B6"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549B6"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549B6"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549B6"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549B6"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549B6"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549B6"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549B6"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549B6"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549B6"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549B6"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549B6"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549B6"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549B6"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549B6"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549B6"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549B6"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549B6"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549B6"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549B6"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549B6"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549B6"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549B6"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549B6"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4549B6"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4549B6"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4549B6"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549B6"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4549B6"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4549B6"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4549B6"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4549B6"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4549B6"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4549B6"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4549B6"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4549B6"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4549B6"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4549B6"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4549B6"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4549B6"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4549B6"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4549B6"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4549B6"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4549B6"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4549B6"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4549B6"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4549B6"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4549B6"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549B6"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4549B6"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4549B6"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4549B6"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4549B6"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4549B6"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4549B6"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4549B6"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4549B6"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4549B6"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4549B6"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4549B6"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4549B6"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4549B6"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4549B6"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4549B6"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4549B6"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4549B6"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4549B6"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4549B6"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4549B6"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4549B6"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4549B6"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4549B6"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BDC"/>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49B6"/>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2296</Words>
  <Characters>13088</Characters>
  <Application>Microsoft Office Word</Application>
  <DocSecurity>8</DocSecurity>
  <Lines>109</Lines>
  <Paragraphs>30</Paragraphs>
  <ScaleCrop>false</ScaleCrop>
  <Company/>
  <LinksUpToDate>false</LinksUpToDate>
  <CharactersWithSpaces>15354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2023-03-24T18:14:00Z</dcterms:created>
  <dcterms:modified xsi:type="dcterms:W3CDTF">2023-03-24T18:14:00Z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