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AA8B41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051D83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 Goals on Slack</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Viva Goals for Slack is an extension available on the Slack marketplace that allows users to manage their OKRs right in their flow of work</w:t>
      </w:r>
      <w:r>
        <w:rPr>
          <w:rFonts w:eastAsia="Times New Roman" w:cs="Segoe UI"/>
        </w:rPr>
        <w:br/>
      </w:r>
      <w:r>
        <w:rPr>
          <w:rFonts w:eastAsia="Times New Roman" w:cs="Segoe UI"/>
        </w:rPr>
        <w:br/>
        <w:t>For more details please refer here: https://learn.microsoft.com/en-us/viva/goals/slack-collaborate-with-viva-goals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4EDFB52E" w:rsidR="002A60B4" w:rsidRPr="0036636B" w:rsidRDefault="002A60B4" w:rsidP="002A60B4">
            <w:pPr>
              <w:spacing w:after="0" w:line="240" w:lineRule="auto"/>
              <w:rPr>
                <w:rFonts w:eastAsia="Times New Roman" w:cs="Segoe UI"/>
              </w:rPr>
            </w:pPr>
            <w:r>
              <w:rPr>
                <w:rFonts w:cs="Segoe UI"/>
              </w:rPr>
              <w:t>In Slack.com website, texts and buttons in 'Add key results', 'Check-in' and 'View Details' dialog boxes get truncated in Zoom 200% mode.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1AD5"/>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085"/>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2667"/>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5E09"/>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52E715-11CF-4A4F-9011-7F95ED241C3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2536</Words>
  <Characters>14461</Characters>
  <Application>Microsoft Office Word</Application>
  <DocSecurity>8</DocSecurity>
  <Lines>120</Lines>
  <Paragraphs>33</Paragraphs>
  <ScaleCrop>false</ScaleCrop>
  <Company/>
  <LinksUpToDate>false</LinksUpToDate>
  <CharactersWithSpaces>16964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2024-11-01T16:22:00Z</dcterms:created>
  <dcterms:modified xsi:type="dcterms:W3CDTF">2024-11-01T16:22:00Z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