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0663BE22">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Azure Communications Gateway</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Azure</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February 4,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Azure Communications Gateway accelerates a telco’s entry into various unified communications platforms by handling the design, implementation, updates, and 24 X 7 support of elements in the operator’s network. This includes providing a certified SBC hosted on Azure and managed by Azure for Operators, as well as other services that allow the Operators to meet the requirements of the Operator Connect program and others.</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0F20"/>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53DC"/>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47658"/>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2560</Words>
  <Characters>14598</Characters>
  <Application>Microsoft Office Word</Application>
  <DocSecurity>8</DocSecurity>
  <Lines>121</Lines>
  <Paragraphs>34</Paragraphs>
  <ScaleCrop>false</ScaleCrop>
  <Company/>
  <LinksUpToDate>false</LinksUpToDate>
  <CharactersWithSpaces>17124</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2025-02-04T19:50:00Z</dcterms:created>
  <dcterms:modified xsi:type="dcterms:W3CDTF">2025-02-04T19:50:00Z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