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July 31,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Microsoft Dynamics 365 for Talent - Attract</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Dynamics 365 for Talent is a collection of cloud services in the Human Capital Management domain that empowers more connected, engaging and intelligent talent experiences. The Dynamics 365 for Talent Attract application is a solution to manage the hiring process and enables easy cooperation between hiring managers and recruiters.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F209FB"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F209FB"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F209FB"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F209FB"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F209FB"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 With Exceptions</w:t>
            </w:r>
          </w:p>
        </w:tc>
        <w:tc>
          <w:tcPr>
            <w:tcW w:w="3895" w:type="dxa"/>
          </w:tcPr>
          <w:p w14:paraId="1DA3ABF6" w14:textId="598642B0" w:rsidR="00DC03E4" w:rsidRPr="00780DAA" w:rsidRDefault="00DC03E4" w:rsidP="001E4B07">
            <w:pPr>
              <w:rPr>
                <w:rFonts w:cs="Segoe UI"/>
              </w:rPr>
            </w:pPr>
            <w:r>
              <w:t>The Alt tag is not defined for the Talent</w:t>
            </w:r>
            <w:r w:rsidR="00F65C76">
              <w:t xml:space="preserve"> </w:t>
            </w:r>
            <w:r>
              <w:t xml:space="preserve">- Technical Preview image on the Welcome page. The screen reader cannot provide meaningful </w:t>
            </w:r>
            <w:r>
              <w:lastRenderedPageBreak/>
              <w:t>information for the picture on the welcome page.</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lastRenderedPageBreak/>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18E743EA" w:rsidR="009B35CD" w:rsidRDefault="009B35CD" w:rsidP="00265F48">
            <w:r>
              <w:t>On the page to sign in with a social account, controls and focus are not visible after resizing the screen to 400%.</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15C6282D" w:rsidR="009B35CD" w:rsidRDefault="009B35CD" w:rsidP="00265F48">
            <w:r>
              <w:t>On the page to sign in with a social account, the luminosity ratio for control borders is less than the required 3:1.</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w:t>
            </w:r>
            <w:r w:rsidRPr="00780DAA">
              <w:rPr>
                <w:rFonts w:cs="Segoe UI"/>
                <w:szCs w:val="20"/>
              </w:rPr>
              <w:lastRenderedPageBreak/>
              <w:t>user's movement and not just the endpoints.</w:t>
            </w:r>
          </w:p>
        </w:tc>
        <w:tc>
          <w:tcPr>
            <w:tcW w:w="3104" w:type="dxa"/>
          </w:tcPr>
          <w:p w14:paraId="1DA3AC3A" w14:textId="503433B9" w:rsidR="00DC03E4" w:rsidRPr="00780DAA" w:rsidRDefault="00DC03E4" w:rsidP="00DC03E4">
            <w:pPr>
              <w:rPr>
                <w:rFonts w:cs="Segoe UI"/>
              </w:rPr>
            </w:pPr>
            <w:r>
              <w:lastRenderedPageBreak/>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w:t>
            </w:r>
            <w:r w:rsidRPr="00780DAA">
              <w:rPr>
                <w:rFonts w:cs="Segoe UI"/>
                <w:szCs w:val="20"/>
              </w:rPr>
              <w:lastRenderedPageBreak/>
              <w:t>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lastRenderedPageBreak/>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lastRenderedPageBreak/>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 xml:space="preserve">Functionality that can be operated by device motion or user motion can </w:t>
            </w:r>
            <w:r w:rsidRPr="00ED58F4">
              <w:rPr>
                <w:rFonts w:cs="Segoe UI"/>
                <w:szCs w:val="20"/>
              </w:rPr>
              <w:lastRenderedPageBreak/>
              <w:t>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w:t>
            </w:r>
            <w:r w:rsidRPr="00780DAA">
              <w:rPr>
                <w:rFonts w:cs="Segoe UI"/>
                <w:szCs w:val="20"/>
              </w:rPr>
              <w:lastRenderedPageBreak/>
              <w:t>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lastRenderedPageBreak/>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lastRenderedPageBreak/>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 xml:space="preserve">In content implemented using markup languages, status messages can be programmatically determined through role or properties such that </w:t>
            </w:r>
            <w:r w:rsidRPr="003F6B76">
              <w:rPr>
                <w:rFonts w:cs="Segoe UI"/>
                <w:szCs w:val="20"/>
              </w:rPr>
              <w:lastRenderedPageBreak/>
              <w:t>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lastRenderedPageBreak/>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BD348B" w14:textId="77777777" w:rsidR="002E7F3F" w:rsidRDefault="002E7F3F" w:rsidP="007A0F94">
      <w:pPr>
        <w:spacing w:after="0"/>
      </w:pPr>
      <w:r>
        <w:separator/>
      </w:r>
    </w:p>
    <w:p w14:paraId="239565E8" w14:textId="77777777" w:rsidR="002E7F3F" w:rsidRDefault="002E7F3F"/>
  </w:endnote>
  <w:endnote w:type="continuationSeparator" w:id="0">
    <w:p w14:paraId="1E5CA73D" w14:textId="77777777" w:rsidR="002E7F3F" w:rsidRDefault="002E7F3F" w:rsidP="007A0F94">
      <w:pPr>
        <w:spacing w:after="0"/>
      </w:pPr>
      <w:r>
        <w:continuationSeparator/>
      </w:r>
    </w:p>
    <w:p w14:paraId="63887F0A" w14:textId="77777777" w:rsidR="002E7F3F" w:rsidRDefault="002E7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F3456" w14:textId="77777777" w:rsidR="002E7F3F" w:rsidRDefault="002E7F3F" w:rsidP="007A0F94">
      <w:pPr>
        <w:spacing w:after="0"/>
      </w:pPr>
      <w:r>
        <w:separator/>
      </w:r>
    </w:p>
    <w:p w14:paraId="0A07C7BF" w14:textId="77777777" w:rsidR="002E7F3F" w:rsidRDefault="002E7F3F"/>
  </w:footnote>
  <w:footnote w:type="continuationSeparator" w:id="0">
    <w:p w14:paraId="3559D6D1" w14:textId="77777777" w:rsidR="002E7F3F" w:rsidRDefault="002E7F3F" w:rsidP="007A0F94">
      <w:pPr>
        <w:spacing w:after="0"/>
      </w:pPr>
      <w:r>
        <w:continuationSeparator/>
      </w:r>
    </w:p>
    <w:p w14:paraId="5292DB87" w14:textId="77777777" w:rsidR="002E7F3F" w:rsidRDefault="002E7F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052EE"/>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9FB"/>
    <w:rsid w:val="00F20D18"/>
    <w:rsid w:val="00F21059"/>
    <w:rsid w:val="00F23821"/>
    <w:rsid w:val="00F26A07"/>
    <w:rsid w:val="00F32AAE"/>
    <w:rsid w:val="00F46727"/>
    <w:rsid w:val="00F46FD2"/>
    <w:rsid w:val="00F47B60"/>
    <w:rsid w:val="00F47BC7"/>
    <w:rsid w:val="00F53F3A"/>
    <w:rsid w:val="00F612F3"/>
    <w:rsid w:val="00F619DA"/>
    <w:rsid w:val="00F65C76"/>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AA2FB6-6A93-40A3-97ED-D768D42FB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3178</Words>
  <Characters>18120</Characters>
  <Application>Microsoft Office Word</Application>
  <DocSecurity>8</DocSecurity>
  <Lines>151</Lines>
  <Paragraphs>42</Paragraphs>
  <ScaleCrop>false</ScaleCrop>
  <Company/>
  <LinksUpToDate>false</LinksUpToDate>
  <CharactersWithSpaces>21256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2020-07-31T19:39:00Z</dcterms:created>
  <dcterms:modified xsi:type="dcterms:W3CDTF">2020-07-31T19:39:00Z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