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FastTrack Portal</w:t>
      </w:r>
      <w:r w:rsidRPr="0036636B">
        <w:rPr>
          <w:rFonts w:ascii="Segoe UI" w:eastAsia="Segoe UI" w:hAnsi="Segoe UI" w:cs="Segoe UI"/>
        </w:rPr>
        <w:t xml:space="preserve"> / </w:t>
      </w:r>
      <w:r>
        <w:rPr>
          <w:rFonts w:ascii="Segoe UI" w:eastAsia="Segoe UI" w:hAnsi="Segoe UI" w:cs="Segoe UI"/>
        </w:rPr>
        <w:t>ftportal-20230815.6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FastTrack helps customers deploy Microsoft cloud solutions. Customers with eligible subscriptions to Microsoft 365, Azure, or Dynamics 365 can use FastTrack at no additional cost for the life of their subscription.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C16A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C16A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C16A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C16A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C16A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C16A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C16A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C16A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C16A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C16A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C16A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C16A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C16A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C16A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C16A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C16A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C16A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C16A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C16A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C16A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C16A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C16A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C16A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C16A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There are instances where names are being read in English only.</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C16A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C16A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C16A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C16A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C16A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C16A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C16A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C16A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C16A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C16A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C16A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C16A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C16A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C16A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C16A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C16A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C16A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C16A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C16A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C16A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C16A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C16A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C16A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C16A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C16A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C16A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C16A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C16A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C16A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C16A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C16A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C16A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C16A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C16A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C16A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C16A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C16A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C16A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C16A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C16A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C16A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C16A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C16A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C16A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C16A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C16A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C16A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C16A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C16A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C16A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C16A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C16A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C16A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C16A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C16A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C16A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16A2"/>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2350</Words>
  <Characters>13401</Characters>
  <Application>Microsoft Office Word</Application>
  <DocSecurity>8</DocSecurity>
  <Lines>111</Lines>
  <Paragraphs>31</Paragraphs>
  <ScaleCrop>false</ScaleCrop>
  <Company/>
  <LinksUpToDate>false</LinksUpToDate>
  <CharactersWithSpaces>15720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2023-08-25T21:23:00Z</dcterms:created>
  <dcterms:modified xsi:type="dcterms:W3CDTF">2023-08-25T21:23:00Z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