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F68264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MTPS Legacy Schemas</w:t>
      </w:r>
      <w:r w:rsidRPr="0036636B">
        <w:rPr>
          <w:rFonts w:eastAsia="Segoe UI" w:cs="Segoe UI"/>
        </w:rPr>
        <w:t xml:space="preserve"> / </w:t>
      </w:r>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January 2, 2025</w:t>
      </w:r>
    </w:p>
    <w:p w14:paraId="6ABAF267" w14:textId="249B6641"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MTPS Legacy Schemas sites </w:t>
      </w:r>
      <w:proofErr w:type="gramStart"/>
      <w:r>
        <w:rPr>
          <w:rFonts w:eastAsia="Times New Roman" w:cs="Segoe UI"/>
        </w:rPr>
        <w:t>contains</w:t>
      </w:r>
      <w:proofErr w:type="gramEnd"/>
      <w:r>
        <w:rPr>
          <w:rFonts w:eastAsia="Times New Roman" w:cs="Segoe UI"/>
        </w:rPr>
        <w:t xml:space="preserve"> four websites:</w:t>
      </w:r>
      <w:r>
        <w:rPr>
          <w:rFonts w:eastAsia="Times New Roman" w:cs="Segoe UI"/>
        </w:rPr>
        <w:br/>
        <w:t xml:space="preserve">MTPS Legacy Schemas are pure static sites deployed in PME are designed to provide, there is no source code for it. All resources are static files in the four </w:t>
      </w:r>
      <w:proofErr w:type="spellStart"/>
      <w:r>
        <w:rPr>
          <w:rFonts w:eastAsia="Times New Roman" w:cs="Segoe UI"/>
        </w:rPr>
        <w:t>WebApps</w:t>
      </w:r>
      <w:proofErr w:type="spellEnd"/>
      <w:r>
        <w:rPr>
          <w:rFonts w:eastAsia="Times New Roman" w:cs="Segoe UI"/>
        </w:rPr>
        <w: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61B"/>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04C"/>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45FE"/>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1337"/>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90D3B1-C095-486B-A1FB-680430D184D7}">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2521</Words>
  <Characters>14374</Characters>
  <Application>Microsoft Office Word</Application>
  <DocSecurity>8</DocSecurity>
  <Lines>119</Lines>
  <Paragraphs>33</Paragraphs>
  <ScaleCrop>false</ScaleCrop>
  <Company/>
  <LinksUpToDate>false</LinksUpToDate>
  <CharactersWithSpaces>16862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2025-01-03T19:31:00Z</dcterms:created>
  <dcterms:modified xsi:type="dcterms:W3CDTF">2025-01-03T19:31:00Z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