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74F61207"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 xml:space="preserve">ssibility Guidelines (WCAG) 2.0 </w:t>
      </w:r>
      <w:r w:rsidRPr="006C287E">
        <w:rPr>
          <w:rFonts w:ascii="Segoe UI" w:hAnsi="Segoe UI" w:cs="Segoe UI"/>
          <w:color w:val="auto"/>
          <w:sz w:val="24"/>
          <w:szCs w:val="24"/>
        </w:rPr>
        <w:t>Conformance Statement</w:t>
      </w:r>
    </w:p>
    <w:p w14:paraId="1DA3ABBC" w14:textId="77777777" w:rsidR="0083506C" w:rsidRDefault="0083506C" w:rsidP="0083506C"/>
    <w:p w14:paraId="1DA3ABBD" w14:textId="07C4060A" w:rsidR="008441D3" w:rsidRDefault="006B7749" w:rsidP="00E161B1">
      <w:pPr>
        <w:spacing w:after="160"/>
        <w:contextualSpacing w:val="0"/>
        <w:rPr>
          <w:rFonts w:cs="Segoe UI"/>
        </w:rPr>
      </w:pPr>
      <w:r w:rsidRPr="00780DAA">
        <w:rPr>
          <w:rFonts w:cs="Segoe UI"/>
        </w:rPr>
        <w:t>Date:</w:t>
      </w:r>
      <w:r w:rsidR="006D3090">
        <w:rPr>
          <w:rFonts w:cs="Segoe UI"/>
        </w:rPr>
        <w:t xml:space="preserve"> </w:t>
      </w:r>
      <w:r>
        <w:rPr>
          <w:rFonts w:cs="Segoe UI"/>
        </w:rPr>
        <w:t>9/21/2017</w:t>
      </w:r>
    </w:p>
    <w:p w14:paraId="7D7078A8" w14:textId="57B4AEBD" w:rsidR="00E326AF" w:rsidRDefault="006B7749" w:rsidP="00E161B1">
      <w:pPr>
        <w:spacing w:after="160"/>
        <w:contextualSpacing w:val="0"/>
        <w:rPr>
          <w:rFonts w:cs="Segoe UI"/>
        </w:rPr>
      </w:pPr>
      <w:r w:rsidRPr="00780DAA">
        <w:rPr>
          <w:rFonts w:cs="Segoe UI"/>
        </w:rPr>
        <w:t>Name of Product:</w:t>
      </w:r>
      <w:r w:rsidR="006D3090">
        <w:rPr>
          <w:rFonts w:cs="Segoe UI"/>
        </w:rPr>
        <w:t xml:space="preserve"> </w:t>
      </w:r>
      <w:r>
        <w:rPr>
          <w:rFonts w:cs="Segoe UI"/>
        </w:rPr>
        <w:t>Macapalooza</w:t>
      </w:r>
      <w:r w:rsidR="00C14778" w:rsidRPr="00780DAA">
        <w:rPr>
          <w:rFonts w:cs="Segoe UI"/>
        </w:rPr>
        <w:t xml:space="preserve"> </w:t>
      </w:r>
    </w:p>
    <w:p w14:paraId="1DA3ABBF" w14:textId="49A0608D" w:rsidR="008441D3" w:rsidRDefault="0025099B" w:rsidP="00E161B1">
      <w:pPr>
        <w:spacing w:after="160"/>
        <w:contextualSpacing w:val="0"/>
        <w:rPr>
          <w:rFonts w:cs="Segoe UI"/>
        </w:rPr>
      </w:pPr>
      <w:r w:rsidRPr="00780DAA">
        <w:rPr>
          <w:rFonts w:cs="Segoe UI"/>
        </w:rPr>
        <w:t>Description of Product:</w:t>
      </w:r>
      <w:r w:rsidR="00C14778">
        <w:rPr>
          <w:rFonts w:cs="Segoe UI"/>
        </w:rPr>
        <w:t xml:space="preserve"> </w:t>
      </w:r>
      <w:r>
        <w:rPr>
          <w:rFonts w:cs="Segoe UI"/>
        </w:rPr>
        <w:t>The premier destination for all your software needs - certified and optimized to run on Azure.</w:t>
      </w:r>
    </w:p>
    <w:p w14:paraId="18CA3011" w14:textId="57D3A237" w:rsidR="00E326AF" w:rsidRDefault="00E326AF" w:rsidP="00E161B1">
      <w:pPr>
        <w:spacing w:after="160"/>
        <w:contextualSpacing w:val="0"/>
        <w:rPr>
          <w:rFonts w:cs="Segoe UI"/>
        </w:rPr>
      </w:pPr>
      <w:r>
        <w:rPr>
          <w:rFonts w:cs="Segoe UI"/>
        </w:rPr>
        <w:t>Platform</w:t>
      </w:r>
      <w:r w:rsidRPr="00780DAA">
        <w:rPr>
          <w:rFonts w:cs="Segoe UI"/>
        </w:rPr>
        <w:t>:</w:t>
      </w:r>
      <w:r w:rsidR="006D3090">
        <w:rPr>
          <w:rFonts w:cs="Segoe UI"/>
        </w:rPr>
        <w:t xml:space="preserve"> </w:t>
      </w:r>
      <w:r>
        <w:rPr>
          <w:rFonts w:cs="Segoe UI"/>
        </w:rPr>
        <w:t>Web</w:t>
      </w:r>
    </w:p>
    <w:p w14:paraId="12659CF1" w14:textId="77777777" w:rsidR="00E161B1" w:rsidRDefault="00E161B1" w:rsidP="00E161B1">
      <w:pPr>
        <w:spacing w:after="160"/>
        <w:contextualSpacing w:val="0"/>
      </w:pPr>
      <w:bookmarkStart w:id="1" w:name="_Hlk479075568"/>
      <w:r>
        <w:rPr>
          <w:rFonts w:eastAsia="Segoe UI"/>
        </w:rPr>
        <w:t xml:space="preserve">Website: </w:t>
      </w:r>
      <w:hyperlink r:id="rId9" w:history="1">
        <w:r>
          <w:rPr>
            <w:rStyle w:val="Hyperlink"/>
            <w:rFonts w:eastAsia="Segoe UI"/>
          </w:rPr>
          <w:t>Azure Marketplace</w:t>
        </w:r>
      </w:hyperlink>
    </w:p>
    <w:p w14:paraId="5F4272D6" w14:textId="77777777" w:rsidR="00E161B1" w:rsidRDefault="00E161B1" w:rsidP="00E161B1">
      <w:pPr>
        <w:spacing w:after="160"/>
        <w:contextualSpacing w:val="0"/>
      </w:pPr>
      <w:r>
        <w:t xml:space="preserve">Contact for more information: </w:t>
      </w:r>
      <w:hyperlink r:id="rId10" w:history="1">
        <w:r>
          <w:rPr>
            <w:rStyle w:val="Hyperlink"/>
          </w:rPr>
          <w:t>Enterprise Disability Answer Desk (eDAD)</w:t>
        </w:r>
      </w:hyperlink>
    </w:p>
    <w:bookmarkEnd w:id="1"/>
    <w:p w14:paraId="133C58CE" w14:textId="77777777" w:rsidR="00E161B1" w:rsidRDefault="00E161B1" w:rsidP="00E161B1">
      <w:pPr>
        <w:spacing w:after="160"/>
        <w:contextualSpacing w:val="0"/>
      </w:pPr>
      <w:r>
        <w:t xml:space="preserve">For assistance with this report, please </w:t>
      </w:r>
      <w:hyperlink r:id="rId11" w:history="1">
        <w:r>
          <w:rPr>
            <w:rStyle w:val="Hyperlink"/>
          </w:rPr>
          <w:t>email us</w:t>
        </w:r>
      </w:hyperlink>
      <w:r>
        <w:t>.</w:t>
      </w:r>
    </w:p>
    <w:p w14:paraId="5102F579" w14:textId="77777777" w:rsidR="00C42321" w:rsidRDefault="00C42321" w:rsidP="00F619DA"/>
    <w:p w14:paraId="516B2AE0" w14:textId="3EB51744" w:rsidR="00E326AF" w:rsidRDefault="00E326AF" w:rsidP="00E326AF">
      <w:pPr>
        <w:pStyle w:val="Heading2"/>
      </w:pPr>
      <w:r>
        <w:t>WCAG 2.0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77777777" w:rsidR="00CF4C09" w:rsidRPr="00780DAA" w:rsidRDefault="00A51B22"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77777777" w:rsidR="00CF4C09" w:rsidRPr="00780DAA" w:rsidRDefault="00A51B22"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77777777" w:rsidR="00CF4C09" w:rsidRPr="004C6F9C" w:rsidRDefault="00A51B22"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77777777" w:rsidR="00CF4C09" w:rsidRPr="004C6F9C" w:rsidRDefault="00A51B22"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77777777" w:rsidR="00CF4C09" w:rsidRPr="004C6F9C" w:rsidRDefault="00A51B22"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1EB4980D" w:rsidR="00AA7736" w:rsidRDefault="00AA7736" w:rsidP="006842DC">
      <w:pPr>
        <w:pStyle w:val="Heading2"/>
      </w:pPr>
      <w:bookmarkStart w:id="2" w:name="_Section_1194.21_Software"/>
      <w:bookmarkStart w:id="3" w:name="_Level_A"/>
      <w:bookmarkStart w:id="4" w:name="LevelA"/>
      <w:bookmarkStart w:id="5" w:name="perceivable"/>
      <w:bookmarkEnd w:id="2"/>
      <w:bookmarkEnd w:id="3"/>
      <w:r w:rsidRPr="00780DAA">
        <w:t xml:space="preserve">Web Content Accessibility Guidelines (WCAG) 2.0 </w:t>
      </w:r>
      <w:r w:rsidR="00D55227">
        <w:br/>
      </w:r>
    </w:p>
    <w:bookmarkEnd w:id="4"/>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18720005"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text-equiv-all" w:history="1">
              <w:r w:rsidRPr="00E411DE">
                <w:rPr>
                  <w:rStyle w:val="Hyperlink"/>
                </w:rPr>
                <w:t>WCAG 2.0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6" w:name="_Guideline_1.2_Time-based"/>
      <w:bookmarkEnd w:id="6"/>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Supported</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4045"/>
        <w:gridCol w:w="2970"/>
        <w:gridCol w:w="3780"/>
      </w:tblGrid>
      <w:tr w:rsidR="00D57A0C" w:rsidRPr="00780DAA" w14:paraId="03A05B6B" w14:textId="77777777" w:rsidTr="006F0F62">
        <w:trPr>
          <w:cantSplit/>
          <w:trHeight w:hRule="exact" w:val="360"/>
          <w:tblHeader/>
        </w:trPr>
        <w:tc>
          <w:tcPr>
            <w:tcW w:w="4045" w:type="dxa"/>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tcPr>
          <w:p w14:paraId="1DA3AC16" w14:textId="462D9F1D" w:rsidR="00DC03E4" w:rsidRPr="00780DAA" w:rsidRDefault="00DC03E4" w:rsidP="00DC03E4">
            <w:pPr>
              <w:rPr>
                <w:rFonts w:cs="Segoe UI"/>
              </w:rPr>
            </w:pPr>
            <w:r>
              <w:t>The search functionality does not indicate search suggestions. Workaround is to execute the search and navigate through the tiles.</w:t>
            </w:r>
          </w:p>
        </w:tc>
      </w:tr>
      <w:tr w:rsidR="00DC03E4" w:rsidRPr="00780DAA" w14:paraId="1DA3AC1B" w14:textId="77777777" w:rsidTr="00D57A0C">
        <w:trPr>
          <w:cantSplit/>
        </w:trPr>
        <w:tc>
          <w:tcPr>
            <w:tcW w:w="4045" w:type="dxa"/>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tcPr>
          <w:p w14:paraId="1DA3AC1A" w14:textId="4F082866" w:rsidR="00DC03E4" w:rsidRPr="00780DAA" w:rsidRDefault="00DC03E4" w:rsidP="00DC03E4">
            <w:pPr>
              <w:rPr>
                <w:rFonts w:cs="Segoe UI"/>
              </w:rPr>
            </w:pPr>
          </w:p>
        </w:tc>
      </w:tr>
      <w:tr w:rsidR="00DC03E4" w:rsidRPr="00780DAA" w14:paraId="1DA3AC1F" w14:textId="77777777" w:rsidTr="00D57A0C">
        <w:trPr>
          <w:cantSplit/>
        </w:trPr>
        <w:tc>
          <w:tcPr>
            <w:tcW w:w="4045" w:type="dxa"/>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tcPr>
          <w:p w14:paraId="1DA3AC1E" w14:textId="6F4BCE59" w:rsidR="00DC03E4" w:rsidRPr="00780DAA" w:rsidRDefault="00DC03E4" w:rsidP="00DC03E4">
            <w:pPr>
              <w:rPr>
                <w:rFonts w:cs="Segoe UI"/>
              </w:rPr>
            </w:pPr>
          </w:p>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77777777"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 xml:space="preserve">The visual presentation of text and images of text has a contrast ratio of at least 4.5:1, except for the following: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w:t>
            </w:r>
            <w:r w:rsidRPr="00780DAA">
              <w:rPr>
                <w:rFonts w:cs="Segoe UI"/>
                <w:szCs w:val="20"/>
              </w:rPr>
              <w:lastRenderedPageBreak/>
              <w:t>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lastRenderedPageBreak/>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w:t>
            </w:r>
            <w:proofErr w:type="gramStart"/>
            <w:r w:rsidRPr="00780DAA">
              <w:rPr>
                <w:rFonts w:cs="Segoe UI"/>
                <w:szCs w:val="20"/>
              </w:rPr>
              <w:t>particular presentation</w:t>
            </w:r>
            <w:proofErr w:type="gramEnd"/>
            <w:r w:rsidRPr="00780DAA">
              <w:rPr>
                <w:rFonts w:cs="Segoe UI"/>
                <w:szCs w:val="20"/>
              </w:rPr>
              <w:t xml:space="preserve">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CE07EA">
        <w:trPr>
          <w:cantSplit/>
        </w:trPr>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bl>
    <w:bookmarkEnd w:id="5"/>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w:t>
            </w:r>
            <w:proofErr w:type="gramStart"/>
            <w:r w:rsidRPr="00780DAA">
              <w:rPr>
                <w:rFonts w:cs="Segoe UI"/>
                <w:szCs w:val="20"/>
              </w:rPr>
              <w:t>is allowed to</w:t>
            </w:r>
            <w:proofErr w:type="gramEnd"/>
            <w:r w:rsidRPr="00780DAA">
              <w:rPr>
                <w:rFonts w:cs="Segoe UI"/>
                <w:szCs w:val="20"/>
              </w:rPr>
              <w:t xml:space="preserve">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w:t>
            </w:r>
            <w:proofErr w:type="gramStart"/>
            <w:r w:rsidRPr="00780DAA">
              <w:rPr>
                <w:rFonts w:cs="Segoe UI"/>
                <w:szCs w:val="20"/>
              </w:rPr>
              <w:t>is allowed to</w:t>
            </w:r>
            <w:proofErr w:type="gramEnd"/>
            <w:r w:rsidRPr="00780DAA">
              <w:rPr>
                <w:rFonts w:cs="Segoe UI"/>
                <w:szCs w:val="20"/>
              </w:rPr>
              <w:t xml:space="preserve">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w:t>
            </w:r>
            <w:proofErr w:type="gramStart"/>
            <w:r w:rsidRPr="00780DAA">
              <w:rPr>
                <w:rFonts w:cs="Segoe UI"/>
                <w:szCs w:val="20"/>
              </w:rPr>
              <w:t>is allowed to</w:t>
            </w:r>
            <w:proofErr w:type="gramEnd"/>
            <w:r w:rsidRPr="00780DAA">
              <w:rPr>
                <w:rFonts w:cs="Segoe UI"/>
                <w:szCs w:val="20"/>
              </w:rPr>
              <w:t xml:space="preserve">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 xml:space="preserve">2.2.2 Pause, Stop, </w:t>
            </w:r>
            <w:proofErr w:type="gramStart"/>
            <w:r w:rsidRPr="00780DAA">
              <w:rPr>
                <w:rFonts w:cs="Segoe UI"/>
                <w:b/>
                <w:szCs w:val="20"/>
              </w:rPr>
              <w:t>Hide</w:t>
            </w:r>
            <w:proofErr w:type="gramEnd"/>
            <w:r w:rsidRPr="00780DAA">
              <w:rPr>
                <w:rFonts w:cs="Segoe UI"/>
                <w:b/>
                <w:szCs w:val="20"/>
              </w:rPr>
              <w:t>:</w:t>
            </w:r>
            <w:r w:rsidRPr="00780DAA">
              <w:rPr>
                <w:rFonts w:cs="Segoe UI"/>
                <w:szCs w:val="20"/>
              </w:rPr>
              <w:t xml:space="preserve"> For moving, blinking, scrolling, or auto-</w:t>
            </w:r>
            <w:r w:rsidRPr="00780DAA">
              <w:rPr>
                <w:rFonts w:cs="Segoe UI"/>
                <w:szCs w:val="20"/>
              </w:rPr>
              <w:lastRenderedPageBreak/>
              <w:t>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CE07EA">
        <w:trPr>
          <w:cantSplit/>
        </w:trPr>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CE07EA">
        <w:trPr>
          <w:cantSplit/>
        </w:trPr>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063DA">
        <w:trPr>
          <w:cantSplit/>
        </w:trPr>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063DA">
        <w:trPr>
          <w:cantSplit/>
        </w:trPr>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063DA">
        <w:trPr>
          <w:cantSplit/>
        </w:trPr>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77777777" w:rsidR="00D00747" w:rsidRPr="00780DAA" w:rsidRDefault="00D00747"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w:t>
            </w:r>
            <w:r w:rsidRPr="00780DAA">
              <w:rPr>
                <w:rFonts w:cs="Segoe UI"/>
                <w:szCs w:val="20"/>
              </w:rPr>
              <w:lastRenderedPageBreak/>
              <w:t>become part of the vernacular of the immediately surrounding text.</w:t>
            </w:r>
          </w:p>
        </w:tc>
        <w:tc>
          <w:tcPr>
            <w:tcW w:w="3107" w:type="dxa"/>
          </w:tcPr>
          <w:p w14:paraId="2A401089" w14:textId="142C3D3C" w:rsidR="00F46FD2" w:rsidRPr="000E30E5" w:rsidRDefault="00F46FD2" w:rsidP="00F46FD2">
            <w:pPr>
              <w:rPr>
                <w:rFonts w:cs="Segoe UI"/>
                <w:b/>
              </w:rPr>
            </w:pPr>
            <w:r>
              <w:lastRenderedPageBreak/>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Caption w:val="Guideline 1.1"/>
        <w:tblDescription w:val="Text Alternatives"/>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063DA">
        <w:trPr>
          <w:cantSplit/>
        </w:trPr>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Caption w:val="Guideline 1.1"/>
        <w:tblDescription w:val="Text Alternatives"/>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063DA">
        <w:trPr>
          <w:cantSplit/>
        </w:trPr>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w:t>
            </w:r>
            <w:r w:rsidRPr="00780DAA">
              <w:rPr>
                <w:rFonts w:cs="Segoe UI"/>
                <w:szCs w:val="20"/>
              </w:rPr>
              <w:lastRenderedPageBreak/>
              <w:t>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lastRenderedPageBreak/>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063DA">
        <w:trPr>
          <w:cantSplit/>
        </w:trPr>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7" w:name="_Guideline_4.1_Compatible:"/>
      <w:bookmarkEnd w:id="7"/>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Caption w:val="Guideline 1.1"/>
        <w:tblDescription w:val="Text Alternatives"/>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w:t>
            </w:r>
            <w:r w:rsidRPr="00780DAA">
              <w:rPr>
                <w:rFonts w:cs="Segoe UI"/>
                <w:szCs w:val="20"/>
              </w:rPr>
              <w:lastRenderedPageBreak/>
              <w:t>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lastRenderedPageBreak/>
              <w:t>Supported</w:t>
            </w:r>
          </w:p>
        </w:tc>
        <w:tc>
          <w:tcPr>
            <w:tcW w:w="3870" w:type="dxa"/>
          </w:tcPr>
          <w:p w14:paraId="1DA3ACB5" w14:textId="35C0530A" w:rsidR="001E75E6" w:rsidRPr="00780DAA" w:rsidRDefault="001E75E6" w:rsidP="001E75E6">
            <w:pPr>
              <w:rPr>
                <w:rFonts w:cs="Segoe UI"/>
              </w:rPr>
            </w:pPr>
          </w:p>
        </w:tc>
      </w:tr>
    </w:tbl>
    <w:p w14:paraId="1DA3AD13" w14:textId="77777777" w:rsidR="000E30E5" w:rsidRPr="000E30E5" w:rsidRDefault="000E30E5" w:rsidP="000E30E5">
      <w:bookmarkStart w:id="8" w:name="_Level_AA"/>
      <w:bookmarkStart w:id="9" w:name="_Section_1194.22_Web-based"/>
      <w:bookmarkEnd w:id="8"/>
      <w:bookmarkEnd w:id="9"/>
    </w:p>
    <w:bookmarkStart w:id="10" w:name="_Section_1194.24_Video" w:displacedByCustomXml="next"/>
    <w:bookmarkEnd w:id="10" w:displacedByCustomXml="next"/>
    <w:bookmarkStart w:id="11" w:name="_Section_1194.25_Self-Contained," w:displacedByCustomXml="next"/>
    <w:bookmarkEnd w:id="11" w:displacedByCustomXml="next"/>
    <w:sdt>
      <w:sdtPr>
        <w:rPr>
          <w:rFonts w:cs="Segoe UI"/>
          <w:color w:val="FF0000"/>
          <w:szCs w:val="20"/>
        </w:rPr>
        <w:alias w:val="Disclaimer"/>
        <w:tag w:val="Disclaimer"/>
        <w:id w:val="-887875971"/>
      </w:sdtPr>
      <w:sdtEndPr>
        <w:rPr>
          <w:sz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EFDC62C" w:rsidR="002E1A7D" w:rsidRDefault="00E063DA" w:rsidP="002E1A7D">
          <w:pPr>
            <w:ind w:firstLine="360"/>
            <w:rPr>
              <w:rFonts w:cs="Segoe UI"/>
              <w:sz w:val="20"/>
              <w:szCs w:val="20"/>
            </w:rPr>
          </w:pPr>
          <w:r>
            <w:rPr>
              <w:rFonts w:cs="Segoe UI"/>
              <w:sz w:val="20"/>
              <w:szCs w:val="20"/>
            </w:rPr>
            <w:t>© 2017</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65C3B2D1"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Pr="00054EF7">
              <w:rPr>
                <w:rStyle w:val="Hyperlink"/>
                <w:rFonts w:cs="Segoe UI"/>
                <w:sz w:val="20"/>
                <w:szCs w:val="20"/>
              </w:rPr>
              <w:t>WCAG) 2.0</w:t>
            </w:r>
          </w:hyperlink>
          <w:r>
            <w:rPr>
              <w:rFonts w:cs="Segoe UI"/>
              <w:sz w:val="20"/>
              <w:szCs w:val="20"/>
            </w:rPr>
            <w:t>).</w:t>
          </w:r>
          <w:r w:rsidRPr="00054EF7">
            <w:rPr>
              <w:rFonts w:cs="Segoe UI"/>
              <w:sz w:val="20"/>
              <w:szCs w:val="20"/>
            </w:rPr>
            <w:t xml:space="preserve"> Copyright © 2015 W3C® (MIT, ERCIM, Keio, </w:t>
          </w:r>
          <w:proofErr w:type="spellStart"/>
          <w:r w:rsidRPr="00054EF7">
            <w:rPr>
              <w:rFonts w:cs="Segoe UI"/>
              <w:sz w:val="20"/>
              <w:szCs w:val="20"/>
            </w:rPr>
            <w:t>Beihang</w:t>
          </w:r>
          <w:proofErr w:type="spellEnd"/>
          <w:r w:rsidRPr="00054EF7">
            <w:rPr>
              <w:rFonts w:cs="Segoe UI"/>
              <w:sz w:val="20"/>
              <w:szCs w:val="20"/>
            </w:rPr>
            <w:t>).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77777777"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footerReference w:type="default" r:id="rId20"/>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EEAC47" w14:textId="77777777" w:rsidR="00E702E4" w:rsidRDefault="00E702E4" w:rsidP="007A0F94">
      <w:pPr>
        <w:spacing w:after="0"/>
      </w:pPr>
      <w:r>
        <w:separator/>
      </w:r>
    </w:p>
  </w:endnote>
  <w:endnote w:type="continuationSeparator" w:id="0">
    <w:p w14:paraId="63E9FE85" w14:textId="77777777" w:rsidR="00E702E4" w:rsidRDefault="00E702E4" w:rsidP="007A0F9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1410072236"/>
      <w:docPartObj>
        <w:docPartGallery w:val="Page Numbers (Bottom of Page)"/>
        <w:docPartUnique/>
      </w:docPartObj>
    </w:sdtPr>
    <w:sdtEndPr/>
    <w:sdtContent>
      <w:sdt>
        <w:sdtPr>
          <w:rPr>
            <w:sz w:val="20"/>
            <w:szCs w:val="20"/>
          </w:rPr>
          <w:id w:val="860082579"/>
          <w:docPartObj>
            <w:docPartGallery w:val="Page Numbers (Top of Page)"/>
            <w:docPartUnique/>
          </w:docPartObj>
        </w:sdtPr>
        <w:sdtEndPr/>
        <w:sdtContent>
          <w:p w14:paraId="1DA3AD2F" w14:textId="3D4AA309" w:rsidR="00DC03E4" w:rsidRPr="00B66250" w:rsidRDefault="00DC03E4" w:rsidP="00B66250">
            <w:pPr>
              <w:pStyle w:val="Footer"/>
              <w:jc w:val="right"/>
              <w:rPr>
                <w:sz w:val="20"/>
                <w:szCs w:val="20"/>
              </w:rPr>
            </w:pPr>
            <w:r w:rsidRPr="0048258A">
              <w:rPr>
                <w:sz w:val="20"/>
                <w:szCs w:val="20"/>
              </w:rPr>
              <w:t xml:space="preserve">Page </w:t>
            </w:r>
            <w:r w:rsidRPr="0048258A">
              <w:rPr>
                <w:b/>
                <w:bCs/>
                <w:sz w:val="20"/>
                <w:szCs w:val="20"/>
              </w:rPr>
              <w:fldChar w:fldCharType="begin"/>
            </w:r>
            <w:r w:rsidRPr="0048258A">
              <w:rPr>
                <w:b/>
                <w:bCs/>
                <w:sz w:val="20"/>
                <w:szCs w:val="20"/>
              </w:rPr>
              <w:instrText xml:space="preserve"> PAGE </w:instrText>
            </w:r>
            <w:r w:rsidRPr="0048258A">
              <w:rPr>
                <w:b/>
                <w:bCs/>
                <w:sz w:val="20"/>
                <w:szCs w:val="20"/>
              </w:rPr>
              <w:fldChar w:fldCharType="separate"/>
            </w:r>
            <w:r w:rsidR="00A51B22">
              <w:rPr>
                <w:b/>
                <w:bCs/>
                <w:noProof/>
                <w:sz w:val="20"/>
                <w:szCs w:val="20"/>
              </w:rPr>
              <w:t>10</w:t>
            </w:r>
            <w:r w:rsidRPr="0048258A">
              <w:rPr>
                <w:b/>
                <w:bCs/>
                <w:sz w:val="20"/>
                <w:szCs w:val="20"/>
              </w:rPr>
              <w:fldChar w:fldCharType="end"/>
            </w:r>
            <w:r w:rsidRPr="0048258A">
              <w:rPr>
                <w:sz w:val="20"/>
                <w:szCs w:val="20"/>
              </w:rPr>
              <w:t xml:space="preserve"> of </w:t>
            </w:r>
            <w:r w:rsidRPr="0048258A">
              <w:rPr>
                <w:b/>
                <w:bCs/>
                <w:sz w:val="20"/>
                <w:szCs w:val="20"/>
              </w:rPr>
              <w:fldChar w:fldCharType="begin"/>
            </w:r>
            <w:r w:rsidRPr="0048258A">
              <w:rPr>
                <w:b/>
                <w:bCs/>
                <w:sz w:val="20"/>
                <w:szCs w:val="20"/>
              </w:rPr>
              <w:instrText xml:space="preserve"> NUMPAGES  </w:instrText>
            </w:r>
            <w:r w:rsidRPr="0048258A">
              <w:rPr>
                <w:b/>
                <w:bCs/>
                <w:sz w:val="20"/>
                <w:szCs w:val="20"/>
              </w:rPr>
              <w:fldChar w:fldCharType="separate"/>
            </w:r>
            <w:r w:rsidR="00A51B22">
              <w:rPr>
                <w:b/>
                <w:bCs/>
                <w:noProof/>
                <w:sz w:val="20"/>
                <w:szCs w:val="20"/>
              </w:rPr>
              <w:t>10</w:t>
            </w:r>
            <w:r w:rsidRPr="0048258A">
              <w:rPr>
                <w:b/>
                <w:bCs/>
                <w:sz w:val="20"/>
                <w:szCs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AF3EA8" w14:textId="77777777" w:rsidR="00E702E4" w:rsidRDefault="00E702E4" w:rsidP="007A0F94">
      <w:pPr>
        <w:spacing w:after="0"/>
      </w:pPr>
      <w:r>
        <w:separator/>
      </w:r>
    </w:p>
  </w:footnote>
  <w:footnote w:type="continuationSeparator" w:id="0">
    <w:p w14:paraId="555D70EC" w14:textId="77777777" w:rsidR="00E702E4" w:rsidRDefault="00E702E4" w:rsidP="007A0F9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0"/>
  </w:num>
  <w:num w:numId="3">
    <w:abstractNumId w:val="7"/>
  </w:num>
  <w:num w:numId="4">
    <w:abstractNumId w:val="8"/>
  </w:num>
  <w:num w:numId="5">
    <w:abstractNumId w:val="2"/>
  </w:num>
  <w:num w:numId="6">
    <w:abstractNumId w:val="6"/>
  </w:num>
  <w:num w:numId="7">
    <w:abstractNumId w:val="1"/>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4AD8"/>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A22A4"/>
    <w:rsid w:val="004A4E5B"/>
    <w:rsid w:val="004A5C00"/>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3090"/>
    <w:rsid w:val="006D75D2"/>
    <w:rsid w:val="006E321B"/>
    <w:rsid w:val="006E577E"/>
    <w:rsid w:val="006E600C"/>
    <w:rsid w:val="006F0F62"/>
    <w:rsid w:val="006F34DF"/>
    <w:rsid w:val="00704F9A"/>
    <w:rsid w:val="00710BF1"/>
    <w:rsid w:val="00721BD4"/>
    <w:rsid w:val="0072302A"/>
    <w:rsid w:val="007306B5"/>
    <w:rsid w:val="00733AE9"/>
    <w:rsid w:val="0073520F"/>
    <w:rsid w:val="00742B57"/>
    <w:rsid w:val="00747EDC"/>
    <w:rsid w:val="00752A0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5AC7"/>
    <w:rsid w:val="0080124D"/>
    <w:rsid w:val="0080326C"/>
    <w:rsid w:val="0080418F"/>
    <w:rsid w:val="00805103"/>
    <w:rsid w:val="008062B9"/>
    <w:rsid w:val="00807989"/>
    <w:rsid w:val="00812A57"/>
    <w:rsid w:val="00813B69"/>
    <w:rsid w:val="00814240"/>
    <w:rsid w:val="0081635C"/>
    <w:rsid w:val="008349F5"/>
    <w:rsid w:val="0083506C"/>
    <w:rsid w:val="008441D3"/>
    <w:rsid w:val="0084627B"/>
    <w:rsid w:val="0086161D"/>
    <w:rsid w:val="00863D00"/>
    <w:rsid w:val="00870660"/>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63D7"/>
    <w:rsid w:val="009B6C9E"/>
    <w:rsid w:val="009C1A59"/>
    <w:rsid w:val="009C7953"/>
    <w:rsid w:val="009C7A8F"/>
    <w:rsid w:val="009C7ED9"/>
    <w:rsid w:val="009D11D2"/>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22"/>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D2634"/>
    <w:rsid w:val="00AD55D2"/>
    <w:rsid w:val="00AF229C"/>
    <w:rsid w:val="00B03EF4"/>
    <w:rsid w:val="00B07EEA"/>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2ED2"/>
    <w:rsid w:val="00C14778"/>
    <w:rsid w:val="00C15624"/>
    <w:rsid w:val="00C20489"/>
    <w:rsid w:val="00C246BA"/>
    <w:rsid w:val="00C345D6"/>
    <w:rsid w:val="00C347B8"/>
    <w:rsid w:val="00C369C2"/>
    <w:rsid w:val="00C40448"/>
    <w:rsid w:val="00C42321"/>
    <w:rsid w:val="00C429F2"/>
    <w:rsid w:val="00C50C16"/>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1B1"/>
    <w:rsid w:val="00E16FD7"/>
    <w:rsid w:val="00E2662F"/>
    <w:rsid w:val="00E326AF"/>
    <w:rsid w:val="00E32932"/>
    <w:rsid w:val="00E37C95"/>
    <w:rsid w:val="00E43A9B"/>
    <w:rsid w:val="00E5117B"/>
    <w:rsid w:val="00E51C8B"/>
    <w:rsid w:val="00E5638D"/>
    <w:rsid w:val="00E56B52"/>
    <w:rsid w:val="00E57408"/>
    <w:rsid w:val="00E5748B"/>
    <w:rsid w:val="00E60E20"/>
    <w:rsid w:val="00E702E4"/>
    <w:rsid w:val="00E7181B"/>
    <w:rsid w:val="00E73864"/>
    <w:rsid w:val="00E73CB0"/>
    <w:rsid w:val="00E77E10"/>
    <w:rsid w:val="00E80C51"/>
    <w:rsid w:val="00E91003"/>
    <w:rsid w:val="00E91DAC"/>
    <w:rsid w:val="00EA6E94"/>
    <w:rsid w:val="00EB1E47"/>
    <w:rsid w:val="00EC12EA"/>
    <w:rsid w:val="00EC5487"/>
    <w:rsid w:val="00EC65C9"/>
    <w:rsid w:val="00ED121F"/>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FD2"/>
    <w:rsid w:val="00F47BC7"/>
    <w:rsid w:val="00F53F3A"/>
    <w:rsid w:val="00F612F3"/>
    <w:rsid w:val="00F619DA"/>
    <w:rsid w:val="00F65CD7"/>
    <w:rsid w:val="00F6730B"/>
    <w:rsid w:val="00F7083B"/>
    <w:rsid w:val="00F74848"/>
    <w:rsid w:val="00F942B5"/>
    <w:rsid w:val="00FA2F01"/>
    <w:rsid w:val="00FA3043"/>
    <w:rsid w:val="00FA4D02"/>
    <w:rsid w:val="00FD4F94"/>
    <w:rsid w:val="00FD748D"/>
    <w:rsid w:val="00FD7566"/>
    <w:rsid w:val="00FE014D"/>
    <w:rsid w:val="00FE239F"/>
    <w:rsid w:val="00FE2996"/>
    <w:rsid w:val="00FE36CD"/>
    <w:rsid w:val="00FE3B11"/>
    <w:rsid w:val="00FE7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1863717">
      <w:bodyDiv w:val="1"/>
      <w:marLeft w:val="0"/>
      <w:marRight w:val="0"/>
      <w:marTop w:val="0"/>
      <w:marBottom w:val="0"/>
      <w:divBdr>
        <w:top w:val="none" w:sz="0" w:space="0" w:color="auto"/>
        <w:left w:val="none" w:sz="0" w:space="0" w:color="auto"/>
        <w:bottom w:val="none" w:sz="0" w:space="0" w:color="auto"/>
        <w:right w:val="none" w:sz="0" w:space="0" w:color="auto"/>
      </w:divBdr>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3.org/TR/WCAG20/" TargetMode="External"/><Relationship Id="rId18" Type="http://schemas.openxmlformats.org/officeDocument/2006/relationships/hyperlink" Target="https://www.w3.org/TR/WCAG20/"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w3.org/TR/WCAG20/" TargetMode="External"/><Relationship Id="rId17" Type="http://schemas.openxmlformats.org/officeDocument/2006/relationships/hyperlink" Target="https://www.w3.org/TR/2008/REC-WCAG20-20081211/"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dad@microsoft.com?subject=Conformance%20statement" TargetMode="External"/><Relationship Id="rId5" Type="http://schemas.openxmlformats.org/officeDocument/2006/relationships/webSettings" Target="webSettings.xml"/><Relationship Id="rId15" Type="http://schemas.openxmlformats.org/officeDocument/2006/relationships/hyperlink" Target="http://www.w3.org/TR/WCAG20/" TargetMode="External"/><Relationship Id="rId10" Type="http://schemas.openxmlformats.org/officeDocument/2006/relationships/hyperlink" Target="https://support.microsoft.com/accessibility/enterprise-answer-desk" TargetMode="External"/><Relationship Id="rId19" Type="http://schemas.openxmlformats.org/officeDocument/2006/relationships/hyperlink" Target="https://www.w3.org/WAI/" TargetMode="External"/><Relationship Id="rId4" Type="http://schemas.openxmlformats.org/officeDocument/2006/relationships/settings" Target="settings.xml"/><Relationship Id="rId9" Type="http://schemas.openxmlformats.org/officeDocument/2006/relationships/hyperlink" Target="https://azuremarketplace.microsoft.com/" TargetMode="External"/><Relationship Id="rId14" Type="http://schemas.openxmlformats.org/officeDocument/2006/relationships/hyperlink" Target="http://www.w3.org/TR/WCAG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2335</Words>
  <Characters>13315</Characters>
  <Application>Microsoft Office Word</Application>
  <DocSecurity>8</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2017-08-01T23:26:00Z</dcterms:created>
  <dcterms:modified xsi:type="dcterms:W3CDTF">2017-08-01T23:27:00Z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