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Accounts Portal</w:t>
      </w:r>
      <w:r w:rsidRPr="0036636B">
        <w:rPr>
          <w:rFonts w:eastAsia="Segoe UI" w:cs="Segoe UI"/>
        </w:rPr>
        <w:t xml:space="preserve"> / </w:t>
      </w:r>
      <w:proofErr w:type="spellStart"/>
      <w:proofErr w:type="gramEnd"/>
      <w:proofErr w:type="spellEnd"/>
      <w:r>
        <w:rPr>
          <w:rFonts w:eastAsia="Segoe UI" w:cs="Segoe UI"/>
        </w:rPr>
        <w:t>20.4.1.191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Subscription Management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After pressing enter on "Upload" button, Narrator is announcing background information which is not focused.</w:t>
            </w:r>
            <w:r>
              <w:rPr>
                <w:rFonts w:cs="Segoe UI"/>
              </w:rPr>
              <w:br/>
            </w:r>
            <w:r>
              <w:rPr>
                <w:rFonts w:cs="Segoe UI"/>
              </w:rPr>
              <w:t>- After selecting date, Narrator/NVDA is not announcing the selected date and announcing the label name of next data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Calendars of "Report closed ISV Connect deal" page are getting expanded as soon as the focus is shifting to calendar.</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Element's role does not support its ARIA attributes.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After applying text spacing the "search customer name" text in search box is not visible properly.</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