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7777777" w:rsidR="00C54D75" w:rsidRPr="00C54D75" w:rsidRDefault="36962CF4" w:rsidP="36962CF4">
      <w:pPr>
        <w:spacing w:after="160"/>
        <w:contextualSpacing w:val="0"/>
        <w:rPr>
          <w:rFonts w:eastAsia="Segoe UI" w:cs="Segoe UI"/>
        </w:rPr>
      </w:pPr>
      <w:r w:rsidRPr="36962CF4">
        <w:rPr>
          <w:rFonts w:eastAsia="Segoe UI" w:cs="Segoe UI"/>
        </w:rPr>
        <w:t xml:space="preserve">Product Release Date: </w:t>
      </w:r>
      <w:r>
        <w:rPr>
          <w:rFonts w:eastAsia="Segoe UI" w:cs="Segoe UI"/>
        </w:rPr>
        <w:t>June 26, 2020</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Cost Management</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Cost Management UX enables Azure users to view and analyze their Azure cost through grouping and filtering in charts and tables.</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Azure</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584313"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584313"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584313"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584313"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584313"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 xml:space="preserve">Provide text alternatives for any non-text content so that it can be changed into other forms people need, such as large print, braille, speech, </w:t>
      </w:r>
      <w:proofErr w:type="gramStart"/>
      <w:r w:rsidRPr="009C1A59">
        <w:t>symbols</w:t>
      </w:r>
      <w:proofErr w:type="gramEnd"/>
      <w:r w:rsidRPr="009C1A59">
        <w:t xml:space="preserve">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w:t>
            </w:r>
            <w:r w:rsidRPr="00780DAA">
              <w:rPr>
                <w:rFonts w:cs="Segoe UI"/>
                <w:szCs w:val="20"/>
              </w:rPr>
              <w:lastRenderedPageBreak/>
              <w:t>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lastRenderedPageBreak/>
              <w:t>Supported With Exceptions</w:t>
            </w:r>
          </w:p>
        </w:tc>
        <w:tc>
          <w:tcPr>
            <w:tcW w:w="3780" w:type="dxa"/>
            <w:gridSpan w:val="2"/>
          </w:tcPr>
          <w:p w14:paraId="1DA3AC16" w14:textId="7E1380D3" w:rsidR="00DC03E4" w:rsidRPr="00780DAA" w:rsidRDefault="00F127D8" w:rsidP="00DC03E4">
            <w:pPr>
              <w:rPr>
                <w:rFonts w:cs="Segoe UI"/>
              </w:rPr>
            </w:pPr>
            <w:r>
              <w:t xml:space="preserve">- </w:t>
            </w:r>
            <w:r w:rsidR="00DC03E4">
              <w:t xml:space="preserve">Screen Reader does not announce relevant information while </w:t>
            </w:r>
            <w:r w:rsidR="00DC03E4">
              <w:lastRenderedPageBreak/>
              <w:t>navigating in cost analysis pane.</w:t>
            </w:r>
            <w:r w:rsidR="00DC03E4">
              <w:br/>
            </w:r>
            <w:r>
              <w:t xml:space="preserve">- </w:t>
            </w:r>
            <w:r w:rsidR="00DC03E4">
              <w:t>Screen Reader does not provide any information while navigating inside the pie chart.</w:t>
            </w: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lastRenderedPageBreak/>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Applicable</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w:t>
            </w:r>
            <w:r w:rsidRPr="00780DAA">
              <w:rPr>
                <w:rFonts w:cs="Segoe UI"/>
                <w:szCs w:val="20"/>
              </w:rPr>
              <w:lastRenderedPageBreak/>
              <w:t>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lastRenderedPageBreak/>
              <w:t>Supported</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lastRenderedPageBreak/>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lastRenderedPageBreak/>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 xml:space="preserve">A mechanism is available to dismiss the additional content without moving </w:t>
            </w:r>
            <w:r w:rsidRPr="00254912">
              <w:rPr>
                <w:rFonts w:cs="Segoe UI"/>
                <w:szCs w:val="20"/>
              </w:rPr>
              <w:lastRenderedPageBreak/>
              <w:t>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 With Exceptions</w:t>
            </w:r>
          </w:p>
        </w:tc>
        <w:tc>
          <w:tcPr>
            <w:tcW w:w="3902" w:type="dxa"/>
          </w:tcPr>
          <w:p w14:paraId="1DA3AC3B" w14:textId="1DC39CF8" w:rsidR="00DC03E4" w:rsidRPr="00780DAA" w:rsidRDefault="00DC03E4" w:rsidP="00DC03E4">
            <w:pPr>
              <w:rPr>
                <w:rFonts w:cs="Segoe UI"/>
              </w:rPr>
            </w:pPr>
            <w:r>
              <w:t>Graph controls are not accessible under cost analysis pane.</w:t>
            </w: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 xml:space="preserve">If a keyboard shortcut is implemented in content using only letter (including upper- and lower-case </w:t>
            </w:r>
            <w:r w:rsidRPr="0060046F">
              <w:rPr>
                <w:rFonts w:cs="Segoe UI"/>
                <w:szCs w:val="20"/>
              </w:rPr>
              <w:lastRenderedPageBreak/>
              <w:t>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lastRenderedPageBreak/>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lastRenderedPageBreak/>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lastRenderedPageBreak/>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 With Exceptions</w:t>
            </w:r>
          </w:p>
        </w:tc>
        <w:tc>
          <w:tcPr>
            <w:tcW w:w="3870" w:type="dxa"/>
          </w:tcPr>
          <w:p w14:paraId="1DA3AC74" w14:textId="59CF8BA3" w:rsidR="00DC03E4" w:rsidRPr="00780DAA" w:rsidRDefault="00DC03E4" w:rsidP="00DC03E4">
            <w:pPr>
              <w:rPr>
                <w:rFonts w:cs="Segoe UI"/>
              </w:rPr>
            </w:pPr>
            <w:r>
              <w:t>Keyboard focus order is not logical after selecting 'Copy to clipboard' button under review tab.</w:t>
            </w: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Supported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lastRenderedPageBreak/>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lastRenderedPageBreak/>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Supported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lastRenderedPageBreak/>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lastRenderedPageBreak/>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lastRenderedPageBreak/>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4_Video" w:displacedByCustomXml="next"/>
    <w:bookmarkEnd w:id="8" w:displacedByCustomXml="next"/>
    <w:bookmarkStart w:id="9" w:name="_Section_1194.25_Self-Contained,"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2020</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BD348B" w14:textId="77777777" w:rsidR="002E7F3F" w:rsidRDefault="002E7F3F" w:rsidP="007A0F94">
      <w:pPr>
        <w:spacing w:after="0"/>
      </w:pPr>
      <w:r>
        <w:separator/>
      </w:r>
    </w:p>
    <w:p w14:paraId="239565E8" w14:textId="77777777" w:rsidR="002E7F3F" w:rsidRDefault="002E7F3F"/>
  </w:endnote>
  <w:endnote w:type="continuationSeparator" w:id="0">
    <w:p w14:paraId="1E5CA73D" w14:textId="77777777" w:rsidR="002E7F3F" w:rsidRDefault="002E7F3F" w:rsidP="007A0F94">
      <w:pPr>
        <w:spacing w:after="0"/>
      </w:pPr>
      <w:r>
        <w:continuationSeparator/>
      </w:r>
    </w:p>
    <w:p w14:paraId="63887F0A" w14:textId="77777777" w:rsidR="002E7F3F" w:rsidRDefault="002E7F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7F3456" w14:textId="77777777" w:rsidR="002E7F3F" w:rsidRDefault="002E7F3F" w:rsidP="007A0F94">
      <w:pPr>
        <w:spacing w:after="0"/>
      </w:pPr>
      <w:r>
        <w:separator/>
      </w:r>
    </w:p>
    <w:p w14:paraId="0A07C7BF" w14:textId="77777777" w:rsidR="002E7F3F" w:rsidRDefault="002E7F3F"/>
  </w:footnote>
  <w:footnote w:type="continuationSeparator" w:id="0">
    <w:p w14:paraId="3559D6D1" w14:textId="77777777" w:rsidR="002E7F3F" w:rsidRDefault="002E7F3F" w:rsidP="007A0F94">
      <w:pPr>
        <w:spacing w:after="0"/>
      </w:pPr>
      <w:r>
        <w:continuationSeparator/>
      </w:r>
    </w:p>
    <w:p w14:paraId="5292DB87" w14:textId="77777777" w:rsidR="002E7F3F" w:rsidRDefault="002E7F3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84313"/>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27D8"/>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3BEF1D7-8F3E-4FE4-B978-3F43665736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3134</Words>
  <Characters>17864</Characters>
  <Application>Microsoft Office Word</Application>
  <DocSecurity>8</DocSecurity>
  <Lines>148</Lines>
  <Paragraphs>41</Paragraphs>
  <ScaleCrop>false</ScaleCrop>
  <Company/>
  <LinksUpToDate>false</LinksUpToDate>
  <CharactersWithSpaces>20957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2020-06-25T15:27:00Z</dcterms:created>
  <dcterms:modified xsi:type="dcterms:W3CDTF">2020-06-25T15:27:00Z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