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for Startups Founders Hub</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for Startups Founders Hub helps remove traditional barriers to building a tech company by providing access to resources including Azure, M365, and expert advice.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 FluentUI TabList component may have a known issue that affects its ability to programmatically expose its name and role attributes for accessibility tools.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