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3A352ED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532021B9"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Office Mobile (Union)</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September 13,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 xml:space="preserve">Office mobile app brings together </w:t>
      </w:r>
      <w:proofErr w:type="gramStart"/>
      <w:r>
        <w:rPr>
          <w:rFonts w:eastAsia="Times New Roman" w:cs="Segoe UI"/>
        </w:rPr>
        <w:t>the Word</w:t>
      </w:r>
      <w:proofErr w:type="gramEnd"/>
      <w:r>
        <w:rPr>
          <w:rFonts w:eastAsia="Times New Roman" w:cs="Segoe UI"/>
        </w:rPr>
        <w:t>, Excel, PowerPoint, Lens apps, Sticky Notes and Microsoft Forms in one single app with mobile first experiences.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C7E69"/>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CDB"/>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15DF"/>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996"/>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1D3660-3E3F-452C-9362-C207CD8DA57C}">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2498</Words>
  <Characters>14240</Characters>
  <Application>Microsoft Office Word</Application>
  <DocSecurity>8</DocSecurity>
  <Lines>118</Lines>
  <Paragraphs>33</Paragraphs>
  <ScaleCrop>false</ScaleCrop>
  <Company/>
  <LinksUpToDate>false</LinksUpToDate>
  <CharactersWithSpaces>16705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2024-10-31T21:52:00Z</dcterms:created>
  <dcterms:modified xsi:type="dcterms:W3CDTF">2024-10-31T21:53:00Z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