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PowerPoint for the web</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PowerPoint is the best presentation software for meetings, industry talks and business proposals. Create simple slideshows or complex multimedia displays for in-person or online presentations. PowerPoint for the web is the version that runs in web browsers and as a Progressive Web App.</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information, structure, and relationships may not be fully conveyed in a way that assistive technologies can interpret.</w:t>
            </w:r>
            <w:r>
              <w:rPr>
                <w:rFonts w:cs="Segoe UI"/>
              </w:rPr>
              <w:br/>
            </w:r>
            <w:r>
              <w:rPr>
                <w:rFonts w:cs="Segoe UI"/>
              </w:rPr>
              <w:t>- Users relying on text or programmatic presentation may experience challenges understanding certain content connections.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Most features can be operated using a keyboard without timing constraints on keystrokes.</w:t>
            </w:r>
            <w:r>
              <w:rPr>
                <w:rFonts w:cs="Segoe UI"/>
              </w:rPr>
              <w:br/>
            </w:r>
            <w:r>
              <w:rPr>
                <w:rFonts w:cs="Segoe UI"/>
              </w:rPr>
              <w:t>- Some interactive elements may require additional keyboard input steps to function as intended.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The focus order generally follows the visual layout and intended operation of the interface, supporting intuitive navigation.</w:t>
            </w:r>
            <w:r>
              <w:rPr>
                <w:rFonts w:cs="Segoe UI"/>
              </w:rPr>
              <w:br/>
            </w:r>
            <w:r>
              <w:rPr>
                <w:rFonts w:cs="Segoe UI"/>
              </w:rPr>
              <w:t>- In some areas, the sequence may not fully align with the expected flow, which could affect ease of use for keyboard navigation.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user interface components may not fully expose their names, roles, or states to assistive technologies.</w:t>
            </w:r>
            <w:r>
              <w:rPr>
                <w:rFonts w:cs="Segoe UI"/>
              </w:rPr>
              <w:br/>
            </w:r>
            <w:r>
              <w:rPr>
                <w:rFonts w:cs="Segoe UI"/>
              </w:rPr>
              <w:t>- Changes in component states or properties might not always be programmatically communicated.</w:t>
            </w:r>
            <w:r>
              <w:rPr>
                <w:rFonts w:cs="Segoe UI"/>
              </w:rPr>
              <w:br/>
            </w:r>
            <w:r>
              <w:rPr>
                <w:rFonts w:cs="Segoe UI"/>
              </w:rPr>
              <w:t>- Navigation and functionality are generally accessible, supporting effective interaction with assistive tools.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Text and images of text generally maintain sufficient contrast against their backgrounds to support readability.</w:t>
            </w:r>
            <w:r>
              <w:rPr>
                <w:rFonts w:cs="Segoe UI"/>
              </w:rPr>
              <w:br/>
            </w:r>
            <w:r>
              <w:rPr>
                <w:rFonts w:cs="Segoe UI"/>
              </w:rPr>
              <w:t>- Some elements may have contrast levels that are lower than recommended, which could affect visibility for users in certain situations.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Content is designed to avoid loss of information or functionality when viewed at narrow widths or reduced heights.</w:t>
            </w:r>
            <w:r>
              <w:rPr>
                <w:rFonts w:cs="Segoe UI"/>
              </w:rPr>
              <w:br/>
            </w:r>
            <w:r>
              <w:rPr>
                <w:rFonts w:cs="Segoe UI"/>
              </w:rPr>
              <w:t>- Two-dimensional scrolling is limited to areas where it is necessary for understanding complex layouts such as tables or diagrams.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r>
              <w:rPr>
                <w:rFonts w:cs="Segoe UI"/>
              </w:rPr>
              <w:t>- Tooltips support hoverable behavior when tooltip persistence is enabled in accessibility settings.</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focus indicators may not be clearly visible on certain interactive elements, which could affect users' ability to identify the current focus while navigating.</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r>
              <w:rPr>
                <w:rFonts w:cs="Segoe UI"/>
              </w:rPr>
              <w:t>- The product supports identifying the default language of content.</w:t>
            </w:r>
            <w:r>
              <w:rPr>
                <w:rFonts w:cs="Segoe UI"/>
              </w:rPr>
              <w:br/>
            </w:r>
            <w:r>
              <w:rPr>
                <w:rFonts w:cs="Segoe UI"/>
              </w:rPr>
              <w:t>- Some sections may not consistently indicate when the language changes within the content.</w:t>
            </w: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Status messages may not always be announced automatically by assistive technologies without moving focus, which can affect timely awareness of updates.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