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DNS Public Zones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DNS zone is used to host the DNS records for a particular domain. For example, the domain 'contoso.com' may contain a number of DNS records such as 'mail.contoso.com' (for a mail server) and 'www.contoso.com' (for a web site). Azure DNS allows you to host your DNS zone and manage your DNS records, and provides name servers that will respond to DNS queries from end users with the DNS records that you create.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provides clear information and relationships for most elements.</w:t>
            </w:r>
            <w:r>
              <w:rPr>
                <w:rFonts w:cs="Segoe UI"/>
              </w:rPr>
              <w:br/>
            </w:r>
            <w:r>
              <w:rPr>
                <w:rFonts w:cs="Segoe UI"/>
              </w:rPr>
              <w:t>- Some announcements, such as when focusing on the close button, may include extra details that are not essential.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'Parent Zone' combo field under the 'Basics' tab currently does not have an accessible name available for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