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Project</w:t>
      </w:r>
      <w:r w:rsidRPr="0036636B">
        <w:rPr>
          <w:rFonts w:eastAsia="Segoe UI" w:cs="Segoe UI"/>
        </w:rPr>
        <w:t xml:space="preserve"> / </w:t>
      </w:r>
      <w:proofErr w:type="spellStart"/>
      <w:proofErr w:type="gramEnd"/>
      <w:proofErr w:type="spellEnd"/>
      <w:r>
        <w:rPr>
          <w:rFonts w:eastAsia="Segoe UI" w:cs="Segoe UI"/>
        </w:rPr>
        <w:t>16.0.19718.20000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January 21,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Project is a rich project management application.</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Tooltips are not visible for task mode in the grid.</w:t>
            </w:r>
            <w:r>
              <w:rPr>
                <w:rFonts w:cs="Segoe UI"/>
              </w:rPr>
              <w:br/>
            </w:r>
            <w:r>
              <w:rPr>
                <w:rFonts w:cs="Segoe UI"/>
              </w:rPr>
              <w:t>Keyboard focus unnecessarily lands on the footer.</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r>
              <w:rPr>
                <w:rFonts w:cs="Segoe UI"/>
              </w:rPr>
              <w:t>Error info for the percent complete field is not conveying properly to the user with Narrator</w:t>
            </w: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Narrator does not fully announce work hours. It will announce such as "5h" instead of "5 hours"</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