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January 4,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Dynamics 365 - Home.Dynamics.Com</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Home.Dynamics.Com is the aligned home for business apps under the banner of Dynamics 365.</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9D6FA2"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9D6FA2"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9D6FA2"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9D6FA2"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9D6FA2"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001B46" w:rsidRPr="00780DAA" w14:paraId="43A71B03" w14:textId="77777777" w:rsidTr="00265F48">
        <w:tc>
          <w:tcPr>
            <w:tcW w:w="3970" w:type="dxa"/>
            <w:gridSpan w:val="2"/>
          </w:tcPr>
          <w:p w14:paraId="09E48D7C" w14:textId="0098AAC1" w:rsidR="00001B46" w:rsidRPr="009B35CD" w:rsidRDefault="00001B46" w:rsidP="00001B46">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001B46" w:rsidRPr="009B35CD" w:rsidRDefault="00001B46" w:rsidP="00001B46">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001B46" w:rsidRPr="009B35CD" w:rsidRDefault="00001B46" w:rsidP="00001B46">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001B46" w:rsidRPr="00780DAA" w:rsidRDefault="00001B46" w:rsidP="00001B46">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42851EA0" w:rsidR="00001B46" w:rsidRDefault="00001B46" w:rsidP="00001B46">
            <w:r>
              <w:rPr>
                <w:rFonts w:cs="Segoe UI"/>
              </w:rPr>
              <w:lastRenderedPageBreak/>
              <w:t>Supported With Exceptions</w:t>
            </w:r>
          </w:p>
        </w:tc>
        <w:tc>
          <w:tcPr>
            <w:tcW w:w="3757" w:type="dxa"/>
            <w:gridSpan w:val="2"/>
          </w:tcPr>
          <w:p w14:paraId="0D20F015" w14:textId="07F4B728" w:rsidR="00001B46" w:rsidRDefault="00001B46" w:rsidP="00001B46">
            <w:r w:rsidRPr="00260ED5">
              <w:rPr>
                <w:rFonts w:cs="Segoe UI"/>
              </w:rPr>
              <w:t xml:space="preserve">At 400% zoom, reflow does not behave properly. This causes focus order to become incorrect for the help pane, introduces additional scroll bars in context menus, and </w:t>
            </w:r>
            <w:r w:rsidRPr="00260ED5">
              <w:rPr>
                <w:rFonts w:cs="Segoe UI"/>
              </w:rPr>
              <w:lastRenderedPageBreak/>
              <w:t>causes options in the filter pane to disappear.</w:t>
            </w:r>
          </w:p>
        </w:tc>
      </w:tr>
      <w:tr w:rsidR="00001B46" w:rsidRPr="00780DAA" w14:paraId="16313863" w14:textId="77777777" w:rsidTr="00265F48">
        <w:tc>
          <w:tcPr>
            <w:tcW w:w="3970" w:type="dxa"/>
            <w:gridSpan w:val="2"/>
          </w:tcPr>
          <w:p w14:paraId="07A7E964" w14:textId="2C0454B3" w:rsidR="00001B46" w:rsidRPr="009B35CD" w:rsidRDefault="00001B46" w:rsidP="00001B46">
            <w:pPr>
              <w:spacing w:before="60" w:after="60"/>
              <w:rPr>
                <w:rFonts w:cs="Segoe UI"/>
                <w:szCs w:val="20"/>
              </w:rPr>
            </w:pPr>
            <w:r w:rsidRPr="00780DAA">
              <w:rPr>
                <w:rFonts w:cs="Segoe UI"/>
                <w:b/>
                <w:szCs w:val="20"/>
              </w:rPr>
              <w:lastRenderedPageBreak/>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001B46" w:rsidRPr="009B35CD" w:rsidRDefault="00001B46" w:rsidP="00001B46">
            <w:pPr>
              <w:spacing w:before="60" w:after="60"/>
              <w:rPr>
                <w:rFonts w:cs="Segoe UI"/>
                <w:b/>
                <w:szCs w:val="20"/>
              </w:rPr>
            </w:pPr>
            <w:r w:rsidRPr="009B35CD">
              <w:rPr>
                <w:rFonts w:cs="Segoe UI"/>
                <w:b/>
                <w:szCs w:val="20"/>
              </w:rPr>
              <w:t>User Interface Components</w:t>
            </w:r>
          </w:p>
          <w:p w14:paraId="61A1CDE9" w14:textId="205EFF99" w:rsidR="00001B46" w:rsidRPr="009B35CD" w:rsidRDefault="00001B46" w:rsidP="00001B46">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001B46" w:rsidRPr="009B35CD" w:rsidRDefault="00001B46" w:rsidP="00001B46">
            <w:pPr>
              <w:spacing w:before="60" w:after="60"/>
              <w:rPr>
                <w:rFonts w:cs="Segoe UI"/>
                <w:b/>
                <w:szCs w:val="20"/>
              </w:rPr>
            </w:pPr>
            <w:r w:rsidRPr="009B35CD">
              <w:rPr>
                <w:rFonts w:cs="Segoe UI"/>
                <w:b/>
                <w:szCs w:val="20"/>
              </w:rPr>
              <w:t>Graphical Objects</w:t>
            </w:r>
          </w:p>
          <w:p w14:paraId="09A9B4EA" w14:textId="759AC745" w:rsidR="00001B46" w:rsidRPr="00780DAA" w:rsidRDefault="00001B46" w:rsidP="00001B46">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2D3CF7F9" w:rsidR="00001B46" w:rsidRDefault="00001B46" w:rsidP="00001B46">
            <w:r>
              <w:rPr>
                <w:rFonts w:cs="Segoe UI"/>
              </w:rPr>
              <w:t>Supported With Exceptions</w:t>
            </w:r>
          </w:p>
        </w:tc>
        <w:tc>
          <w:tcPr>
            <w:tcW w:w="3757" w:type="dxa"/>
            <w:gridSpan w:val="2"/>
          </w:tcPr>
          <w:p w14:paraId="3CD6C430" w14:textId="1701E0E1" w:rsidR="00001B46" w:rsidRDefault="00001B46" w:rsidP="00001B46">
            <w:r w:rsidRPr="00260ED5">
              <w:rPr>
                <w:rFonts w:cs="Segoe UI"/>
              </w:rPr>
              <w:t>The visual focus indicators for the Settings button, 'Search edit' field, and 'App tile' button do not have enough contrast against their backgrounds.</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1B46"/>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2F7C2A"/>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621E"/>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3138</Words>
  <Characters>17891</Characters>
  <Application>Microsoft Office Word</Application>
  <DocSecurity>0</DocSecurity>
  <Lines>149</Lines>
  <Paragraphs>41</Paragraphs>
  <ScaleCrop>false</ScaleCrop>
  <Company/>
  <LinksUpToDate>false</LinksUpToDate>
  <CharactersWithSpaces>20988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2021-01-04T20:12:00Z</dcterms:created>
  <dcterms:modified xsi:type="dcterms:W3CDTF">2021-01-05T00:35:00Z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