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2333F3">
      <w:pPr>
        <w:spacing w:after="160"/>
        <w:contextualSpacing w:val="0"/>
        <w:rPr>
          <w:rFonts w:cs="Segoe UI"/>
        </w:rPr>
      </w:pPr>
      <w:r w:rsidRPr="00780DAA">
        <w:rPr>
          <w:rFonts w:cs="Segoe UI"/>
        </w:rPr>
        <w:t>Date:</w:t>
      </w:r>
      <w:r w:rsidR="006D3090">
        <w:rPr>
          <w:rFonts w:cs="Segoe UI"/>
        </w:rPr>
        <w:t xml:space="preserve"> </w:t>
      </w:r>
      <w:r>
        <w:rPr>
          <w:rFonts w:cs="Segoe UI"/>
        </w:rPr>
        <w:t>4/27/2018</w:t>
      </w:r>
    </w:p>
    <w:p w14:paraId="7D7078A8" w14:textId="57B4AEBD" w:rsidR="00E326AF" w:rsidRDefault="006B7749" w:rsidP="002333F3">
      <w:pPr>
        <w:spacing w:after="160"/>
        <w:contextualSpacing w:val="0"/>
        <w:rPr>
          <w:rFonts w:cs="Segoe UI"/>
        </w:rPr>
      </w:pPr>
      <w:r w:rsidRPr="00780DAA">
        <w:rPr>
          <w:rFonts w:cs="Segoe UI"/>
        </w:rPr>
        <w:t>Name of Product:</w:t>
      </w:r>
      <w:r w:rsidR="006D3090">
        <w:rPr>
          <w:rFonts w:cs="Segoe UI"/>
        </w:rPr>
        <w:t xml:space="preserve"> </w:t>
      </w:r>
      <w:r>
        <w:rPr>
          <w:rFonts w:cs="Segoe UI"/>
        </w:rPr>
        <w:t>Microsoft Professional Program</w:t>
      </w:r>
      <w:r w:rsidR="00C14778" w:rsidRPr="00780DAA">
        <w:rPr>
          <w:rFonts w:cs="Segoe UI"/>
        </w:rPr>
        <w:t xml:space="preserve"> </w:t>
      </w:r>
    </w:p>
    <w:p w14:paraId="7E132A73" w14:textId="631A8F61" w:rsidR="002333F3" w:rsidRDefault="002333F3" w:rsidP="002333F3">
      <w:pPr>
        <w:spacing w:after="160"/>
        <w:contextualSpacing w:val="0"/>
        <w:rPr>
          <w:rFonts w:cs="Segoe UI"/>
        </w:rPr>
      </w:pPr>
      <w:r>
        <w:rPr>
          <w:rFonts w:eastAsia="Segoe UI" w:cs="Segoe UI"/>
        </w:rPr>
        <w:t>Description of Product: The Microsoft Professional Program (MPP) is a collection of courses that teach skills in several core technology tracks that help you excel in the industry's newest job roles.</w:t>
      </w:r>
      <w:r w:rsidR="00AB0EEC">
        <w:rPr>
          <w:rFonts w:eastAsia="Segoe UI" w:cs="Segoe UI"/>
        </w:rPr>
        <w:t xml:space="preserve"> </w:t>
      </w:r>
      <w:bookmarkStart w:id="0" w:name="_GoBack"/>
      <w:bookmarkEnd w:id="0"/>
    </w:p>
    <w:p w14:paraId="4050833A" w14:textId="77777777" w:rsidR="002333F3" w:rsidRDefault="002333F3" w:rsidP="002333F3">
      <w:pPr>
        <w:spacing w:after="160"/>
        <w:contextualSpacing w:val="0"/>
        <w:rPr>
          <w:rFonts w:cs="Segoe UI"/>
        </w:rPr>
      </w:pPr>
      <w:r>
        <w:rPr>
          <w:rFonts w:eastAsia="Segoe UI" w:cs="Segoe UI"/>
        </w:rPr>
        <w:t>Platform: Web</w:t>
      </w:r>
    </w:p>
    <w:p w14:paraId="6BC70EE0" w14:textId="77777777" w:rsidR="002333F3" w:rsidRDefault="002333F3" w:rsidP="002333F3">
      <w:pPr>
        <w:spacing w:after="160"/>
        <w:contextualSpacing w:val="0"/>
        <w:rPr>
          <w:rFonts w:cs="Segoe UI"/>
        </w:rPr>
      </w:pPr>
      <w:r>
        <w:rPr>
          <w:rFonts w:eastAsia="Segoe UI" w:cs="Segoe UI"/>
        </w:rPr>
        <w:t xml:space="preserve">Website: </w:t>
      </w:r>
      <w:hyperlink r:id="rId10" w:history="1">
        <w:r>
          <w:rPr>
            <w:rStyle w:val="Hyperlink"/>
            <w:rFonts w:eastAsia="Segoe UI" w:cs="Segoe UI"/>
          </w:rPr>
          <w:t>Microsoft Professional Program</w:t>
        </w:r>
      </w:hyperlink>
    </w:p>
    <w:p w14:paraId="4E929A2A" w14:textId="77777777" w:rsidR="002333F3" w:rsidRDefault="002333F3" w:rsidP="002333F3">
      <w:pPr>
        <w:spacing w:after="160"/>
        <w:contextualSpacing w:val="0"/>
        <w:rPr>
          <w:rFonts w:cs="Segoe UI"/>
        </w:rPr>
      </w:pPr>
      <w:bookmarkStart w:id="1" w:name="_Hlk486610863"/>
      <w:bookmarkStart w:id="2" w:name="_Hlk485378789"/>
      <w:bookmarkStart w:id="3" w:name="_Hlk485383094"/>
      <w:bookmarkStart w:id="4" w:name="_Hlk484785812"/>
      <w:bookmarkStart w:id="5" w:name="_Hlk485124526"/>
      <w:bookmarkStart w:id="6" w:name="_Hlk487465475"/>
      <w:bookmarkStart w:id="7" w:name="_Hlk497312415"/>
      <w:r>
        <w:rPr>
          <w:rFonts w:eastAsia="Segoe UI" w:cs="Segoe UI"/>
        </w:rPr>
        <w:t xml:space="preserve">Accessibility website: </w:t>
      </w:r>
      <w:hyperlink r:id="rId11" w:history="1">
        <w:r>
          <w:rPr>
            <w:rStyle w:val="Hyperlink"/>
            <w:rFonts w:eastAsia="Segoe UI" w:cs="Segoe UI"/>
          </w:rPr>
          <w:t>Microsoft Accessibility</w:t>
        </w:r>
      </w:hyperlink>
    </w:p>
    <w:p w14:paraId="69312196" w14:textId="77777777" w:rsidR="002333F3" w:rsidRDefault="002333F3" w:rsidP="002333F3">
      <w:pPr>
        <w:spacing w:after="160"/>
        <w:contextualSpacing w:val="0"/>
        <w:rPr>
          <w:rFonts w:cs="Segoe UI"/>
        </w:rPr>
      </w:pPr>
      <w:r>
        <w:rPr>
          <w:rFonts w:eastAsia="Segoe UI" w:cs="Segoe UI"/>
        </w:rPr>
        <w:t xml:space="preserve">Accessibility contact for more information: </w:t>
      </w:r>
      <w:hyperlink r:id="rId12" w:history="1">
        <w:r>
          <w:rPr>
            <w:rStyle w:val="Hyperlink"/>
            <w:rFonts w:eastAsia="Segoe UI" w:cs="Segoe UI"/>
          </w:rPr>
          <w:t>Enterprise Disability Answer Desk</w:t>
        </w:r>
      </w:hyperlink>
      <w:bookmarkEnd w:id="1"/>
      <w:bookmarkEnd w:id="2"/>
      <w:bookmarkEnd w:id="3"/>
      <w:bookmarkEnd w:id="4"/>
      <w:bookmarkEnd w:id="5"/>
    </w:p>
    <w:bookmarkEnd w:id="6"/>
    <w:p w14:paraId="1CE259A7" w14:textId="77777777" w:rsidR="002333F3" w:rsidRDefault="002333F3" w:rsidP="002333F3">
      <w:pPr>
        <w:spacing w:after="160"/>
        <w:contextualSpacing w:val="0"/>
        <w:rPr>
          <w:rFonts w:cs="Segoe UI"/>
        </w:rPr>
      </w:pPr>
      <w:r>
        <w:rPr>
          <w:rFonts w:cs="Segoe UI"/>
        </w:rPr>
        <w:t xml:space="preserve">For assistance with this report, please </w:t>
      </w:r>
      <w:hyperlink r:id="rId13" w:history="1">
        <w:r>
          <w:rPr>
            <w:rStyle w:val="Hyperlink"/>
            <w:rFonts w:cs="Segoe UI"/>
          </w:rPr>
          <w:t>email us</w:t>
        </w:r>
      </w:hyperlink>
      <w:r>
        <w:rPr>
          <w:rFonts w:cs="Segoe UI"/>
        </w:rPr>
        <w:t>.</w:t>
      </w:r>
      <w:bookmarkEnd w:id="7"/>
    </w:p>
    <w:p w14:paraId="5102F579" w14:textId="77777777" w:rsidR="00C42321" w:rsidRDefault="00C42321" w:rsidP="002333F3">
      <w:pPr>
        <w:spacing w:after="160"/>
        <w:contextualSpacing w:val="0"/>
      </w:pPr>
    </w:p>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B078C2"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B078C2"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B078C2"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B078C2"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B078C2"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8" w:name="_Section_1194.21_Software"/>
      <w:bookmarkStart w:id="9" w:name="_Level_A"/>
      <w:bookmarkStart w:id="10" w:name="LevelA"/>
      <w:bookmarkStart w:id="11" w:name="perceivable"/>
      <w:bookmarkEnd w:id="8"/>
      <w:bookmarkEnd w:id="9"/>
      <w:r w:rsidRPr="00780DAA">
        <w:t xml:space="preserve">Web Content Accessibility Guidelines (WCAG) 2.0 </w:t>
      </w:r>
      <w:r w:rsidR="00D55227">
        <w:br/>
      </w:r>
    </w:p>
    <w:bookmarkEnd w:id="10"/>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2" w:name="_Guideline_1.2_Time-based"/>
      <w:bookmarkEnd w:id="12"/>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11"/>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3" w:name="_Guideline_4.1_Compatible:"/>
      <w:bookmarkEnd w:id="13"/>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4" w:name="_Level_AA"/>
      <w:bookmarkStart w:id="15" w:name="_Section_1194.22_Web-based"/>
      <w:bookmarkEnd w:id="14"/>
      <w:bookmarkEnd w:id="15"/>
    </w:p>
    <w:bookmarkStart w:id="16" w:name="_Section_1194.24_Video" w:displacedByCustomXml="next"/>
    <w:bookmarkEnd w:id="16" w:displacedByCustomXml="next"/>
    <w:bookmarkStart w:id="17" w:name="_Section_1194.25_Self-Contained," w:displacedByCustomXml="next"/>
    <w:bookmarkEnd w:id="17"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403E54C3" w:rsidR="002E1A7D" w:rsidRDefault="00E063DA" w:rsidP="002E1A7D">
          <w:pPr>
            <w:ind w:firstLine="360"/>
            <w:rPr>
              <w:rFonts w:cs="Segoe UI"/>
              <w:sz w:val="20"/>
              <w:szCs w:val="20"/>
            </w:rPr>
          </w:pPr>
          <w:r>
            <w:rPr>
              <w:rFonts w:cs="Segoe UI"/>
              <w:sz w:val="20"/>
              <w:szCs w:val="20"/>
            </w:rPr>
            <w:t>© 201</w:t>
          </w:r>
          <w:r w:rsidR="00F81CE6">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33F3"/>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3357"/>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37DC5"/>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0EEC"/>
    <w:rsid w:val="00AB1777"/>
    <w:rsid w:val="00AB2D90"/>
    <w:rsid w:val="00AC0C13"/>
    <w:rsid w:val="00AC2D36"/>
    <w:rsid w:val="00AD2634"/>
    <w:rsid w:val="00AD55D2"/>
    <w:rsid w:val="00AF229C"/>
    <w:rsid w:val="00AF2692"/>
    <w:rsid w:val="00B03EF4"/>
    <w:rsid w:val="00B078C2"/>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81CE6"/>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48795">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en-us/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academy.microsoft.com/en-us/professional-program/"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CDB2EE-1A25-407C-9AD4-BBE5D132F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2354</Words>
  <Characters>13419</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2018-05-10T20:50:00Z</dcterms:created>
  <dcterms:modified xsi:type="dcterms:W3CDTF">2018-05-17T02:19:00Z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