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March 10,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Learning Partner Experience Portal (LPxP)_Primary</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The LPxP is a portal that our Learning Partners use to view Discounted Class Seat requests that are assigned directly to them. It gives them a consolidated view of these requests that was previously managed over email only.</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04E66"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04E66"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04E66"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04E66"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04E66"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Structure and information present for some of the content are not properly associated.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w:t>
            </w:r>
            <w:r w:rsidRPr="00780DAA">
              <w:rPr>
                <w:rFonts w:cs="Segoe UI"/>
                <w:szCs w:val="20"/>
              </w:rPr>
              <w:lastRenderedPageBreak/>
              <w:t>user's movement and not just the endpoints.</w:t>
            </w:r>
          </w:p>
        </w:tc>
        <w:tc>
          <w:tcPr>
            <w:tcW w:w="3104" w:type="dxa"/>
          </w:tcPr>
          <w:p w14:paraId="1DA3AC3A" w14:textId="503433B9" w:rsidR="00DC03E4" w:rsidRPr="00780DAA" w:rsidRDefault="00DC03E4" w:rsidP="00DC03E4">
            <w:pPr>
              <w:rPr>
                <w:rFonts w:cs="Segoe UI"/>
              </w:rPr>
            </w:pPr>
            <w:r>
              <w:lastRenderedPageBreak/>
              <w:t>Supported With Exceptions</w:t>
            </w:r>
          </w:p>
        </w:tc>
        <w:tc>
          <w:tcPr>
            <w:tcW w:w="3902" w:type="dxa"/>
          </w:tcPr>
          <w:p w14:paraId="1DA3AC3B" w14:textId="1DC39CF8" w:rsidR="00DC03E4" w:rsidRPr="00780DAA" w:rsidRDefault="00DC03E4" w:rsidP="00DC03E4">
            <w:pPr>
              <w:rPr>
                <w:rFonts w:cs="Segoe UI"/>
              </w:rPr>
            </w:pPr>
            <w:r>
              <w:t>Some of the content is not accessible via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w:t>
            </w:r>
            <w:r w:rsidRPr="00780DAA">
              <w:rPr>
                <w:rFonts w:cs="Segoe UI"/>
                <w:szCs w:val="20"/>
              </w:rPr>
              <w:lastRenderedPageBreak/>
              <w:t>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lastRenderedPageBreak/>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device motion or user motion can </w:t>
            </w:r>
            <w:r w:rsidRPr="00ED58F4">
              <w:rPr>
                <w:rFonts w:cs="Segoe UI"/>
                <w:szCs w:val="20"/>
              </w:rPr>
              <w:lastRenderedPageBreak/>
              <w:t>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w:t>
            </w:r>
            <w:r w:rsidRPr="00780DAA">
              <w:rPr>
                <w:rFonts w:cs="Segoe UI"/>
                <w:szCs w:val="20"/>
              </w:rPr>
              <w:lastRenderedPageBreak/>
              <w:t>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 xml:space="preserve">In content implemented using markup languages, status messages can be programmatically determined through role or properties such that </w:t>
            </w:r>
            <w:r w:rsidRPr="003F6B76">
              <w:rPr>
                <w:rFonts w:cs="Segoe UI"/>
                <w:szCs w:val="20"/>
              </w:rPr>
              <w:lastRenderedPageBreak/>
              <w:t>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lastRenderedPageBreak/>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4E66"/>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13D3"/>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F46F78-DE2B-4873-A385-64755299A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3124</Words>
  <Characters>17810</Characters>
  <Application>Microsoft Office Word</Application>
  <DocSecurity>8</DocSecurity>
  <Lines>148</Lines>
  <Paragraphs>41</Paragraphs>
  <ScaleCrop>false</ScaleCrop>
  <Company/>
  <LinksUpToDate>false</LinksUpToDate>
  <CharactersWithSpaces>20893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2022-03-10T18:40:00Z</dcterms:created>
  <dcterms:modified xsi:type="dcterms:W3CDTF">2022-03-10T18:41:00Z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