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3590227F"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IoT Operations Experience</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October 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Azure IoT Operations experience is a web UI that provides a unified experience for operational technologists to manage assets and data processor pipelines in an Azure IoT Operations deployment. It allows users to create and configure assets in their solution, simplifying the task of managing assets. Enabled by Azure Arc, Azure IoT Operations advances digital transformation of physical operations by collecting, ingesting, and processing data from various sources and devices at the edge.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r>
              <w:rPr>
                <w:rFonts w:cs="Segoe UI"/>
              </w:rPr>
              <w:t>The page contains multiple &lt;h1&gt; headings, which disrupts the semantic structure and affects navigation for users relying on screen readers.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r>
              <w:rPr>
                <w:rFonts w:cs="Segoe UI"/>
              </w:rPr>
              <w:t>Keyboard focus does not move to the interactive elements on the page, such as the expand panel and close data flow buttons, preventing full access for users who rely on keyboard navigation.</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r>
              <w:rPr>
                <w:rFonts w:cs="Segoe UI"/>
              </w:rPr>
              <w:t>Keyboard focus does not move to the content revealed by interactive elements, resulting in a non-sequential focus order that disrupts logical navigation for keyboard users.</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r>
              <w:rPr>
                <w:rFonts w:cs="Segoe UI"/>
              </w:rPr>
              <w:t>Screen readers announce incorrect state information for checkboxes, such as reporting a checked item as not checked, making it difficult for users to distinguish between selected and unselected options.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r>
              <w:rPr>
                <w:rFonts w:cs="Segoe UI"/>
              </w:rPr>
              <w:t>Controls become truncated when text is resized, preventing users who rely on zoom functionality from identifying and accessing elements within the flow chart.</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r>
              <w:rPr>
                <w:rFonts w:cs="Segoe UI"/>
              </w:rPr>
              <w:t>Controls become truncated when zooming is applied, preventing users from identifying and accessing elements within the flow chart and disrupting the page’s reflow behavior.</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r>
              <w:rPr>
                <w:rFonts w:cs="Segoe UI"/>
              </w:rPr>
              <w:t>Error messages are not announced by screen readers, preventing users who rely on assistive technologies from receiving critical feedback and selecting the supported region.</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03FC"/>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10F"/>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5B07"/>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D59C0A-440C-4228-B4CA-69AEFFE6A1CC}">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2749</Words>
  <Characters>15674</Characters>
  <Application>Microsoft Office Word</Application>
  <DocSecurity>8</DocSecurity>
  <Lines>130</Lines>
  <Paragraphs>36</Paragraphs>
  <ScaleCrop>false</ScaleCrop>
  <Company/>
  <LinksUpToDate>false</LinksUpToDate>
  <CharactersWithSpaces>18387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2025-10-07T00:46:00Z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