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2978427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Power Automate Marketing Website</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28, 2023</w:t>
      </w:r>
    </w:p>
    <w:p w14:paraId="6ABAF267" w14:textId="2A38FB7B"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Power Automate website shows marketing material. Power Automate was previously called "Flow"</w:t>
      </w:r>
      <w:r w:rsidR="00F434CC">
        <w:rPr>
          <w:rFonts w:ascii="Segoe UI" w:eastAsia="Times New Roman" w:hAnsi="Segoe UI" w:cs="Segoe UI"/>
        </w:rPr>
        <w: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E721E"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E721E"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E721E"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E721E"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E721E"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E721E"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E721E"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E721E"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E721E"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7E721E"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414F13BD" w:rsidR="00AE2C1D" w:rsidRPr="0036636B" w:rsidRDefault="00F434CC" w:rsidP="00AE2C1D">
            <w:pPr>
              <w:spacing w:after="0" w:line="240" w:lineRule="auto"/>
              <w:rPr>
                <w:rFonts w:ascii="Segoe UI" w:eastAsia="Times New Roman" w:hAnsi="Segoe UI" w:cs="Segoe UI"/>
              </w:rPr>
            </w:pPr>
            <w:r w:rsidRPr="00F434CC">
              <w:rPr>
                <w:rFonts w:ascii="Segoe UI" w:hAnsi="Segoe UI" w:cs="Segoe UI"/>
              </w:rPr>
              <w:t>The luminosity of the "Read more" link with surrounding text is less than the required 3:1 ratio.</w:t>
            </w: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E721E"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E721E"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E721E"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E721E"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E721E"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E721E"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E721E"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E721E"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E721E"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E721E"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E721E"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E721E"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E721E"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E721E"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440AB945" w:rsidR="00DA7252" w:rsidRPr="0036636B" w:rsidRDefault="00F434CC" w:rsidP="00DA7252">
            <w:pPr>
              <w:spacing w:after="0" w:line="240" w:lineRule="auto"/>
              <w:rPr>
                <w:rFonts w:ascii="Segoe UI" w:eastAsia="Times New Roman" w:hAnsi="Segoe UI" w:cs="Segoe UI"/>
              </w:rPr>
            </w:pPr>
            <w:r w:rsidRPr="00F434CC">
              <w:rPr>
                <w:rFonts w:ascii="Segoe UI" w:hAnsi="Segoe UI" w:cs="Segoe UI"/>
              </w:rPr>
              <w:t>Visual label and aria label is different for the "Read the report" link present on the page.</w:t>
            </w: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E721E"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E721E"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E721E"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E721E"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E721E"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E721E"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E721E"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E721E"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7E721E"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7E721E"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7E721E"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E721E"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7E721E"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7E721E"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7E721E"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7E721E"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7E721E"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7E721E"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7E721E"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7E721E"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7E721E"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7E721E"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7E721E"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7E721E"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7E721E"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7E721E"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7E721E"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7E721E"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7E721E"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7E721E"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7E721E"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7E721E"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E721E"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7E721E"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7E721E"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7E721E"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7E721E"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7E721E"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7E721E"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7E721E"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7E721E"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7E721E"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7E721E"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7E721E"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7E721E"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7E721E"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7E721E"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7E721E"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7E721E"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7E721E"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7E721E"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7E721E"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7E721E"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7E721E"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7E721E"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7E721E"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21E"/>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34CC"/>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ABA7CE-1A36-4C7B-802C-65484911EA30}">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2326</Words>
  <Characters>13264</Characters>
  <Application>Microsoft Office Word</Application>
  <DocSecurity>8</DocSecurity>
  <Lines>110</Lines>
  <Paragraphs>31</Paragraphs>
  <ScaleCrop>false</ScaleCrop>
  <Company/>
  <LinksUpToDate>false</LinksUpToDate>
  <CharactersWithSpaces>15559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2023-09-28T23:11:00Z</dcterms:created>
  <dcterms:modified xsi:type="dcterms:W3CDTF">2023-09-28T23:11:00Z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