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DNS - Public Zones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 DNS zone is used to host the DNS records for a particular domain. For example, the domain 'contoso.com' may contain a number of DNS records such as 'mail.contoso.com' (for a mail server) and 'www.contoso.com' (for a web site). Azure DNS allows you to host your DNS zone and manage your DNS records and provides name servers that will respond to DNS queries from end-users with the DNS records that you create.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12D1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12D1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12D1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12D1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12D1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 xml:space="preserve">Throughout the site there are issues with controls not being visible when zoomed in more than 400%, specifically on the Firewall Custom </w:t>
            </w:r>
            <w:r>
              <w:lastRenderedPageBreak/>
              <w:t>Rules page, new VM Spec picker, new disk blade for VM and VMSS, Life Cycle management details tab, Azure Arc Kubernetes cluster tab, and Shared Image Gallery Image version page.</w:t>
            </w:r>
            <w:r>
              <w:br/>
              <w:t>Azure Stream Analytics - Create: Vertical scrollbar appears on info icon tooltip when zoomed to 400% and not accessible by keyboard.</w:t>
            </w:r>
            <w:r>
              <w:br/>
              <w:t>Load balancing - Help me choose: controls are getting truncated and horizontal scrollbar is visible when zoomed 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can be operated with a single pointer </w:t>
            </w:r>
            <w:r w:rsidRPr="0087343D">
              <w:rPr>
                <w:rFonts w:cs="Segoe UI"/>
                <w:szCs w:val="20"/>
              </w:rPr>
              <w:lastRenderedPageBreak/>
              <w:t>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2D15"/>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01AC"/>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3213</Words>
  <Characters>18316</Characters>
  <Application>Microsoft Office Word</Application>
  <DocSecurity>8</DocSecurity>
  <Lines>152</Lines>
  <Paragraphs>42</Paragraphs>
  <ScaleCrop>false</ScaleCrop>
  <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2021-05-15T22:24:00Z</dcterms:created>
  <dcterms:modified xsi:type="dcterms:W3CDTF">2021-05-15T22:25:00Z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