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February 20,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2017 for Mac</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Visual Studio IDE for macOS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Mac</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Visual Studio 2017 for Mac (7.8 build 1624)</w:t>
      </w:r>
    </w:p>
    <w:p w14:paraId="3608A3E0" w14:textId="77777777" w:rsidR="00DE0C8C" w:rsidRDefault="00DE0C8C" w:rsidP="00DE0C8C">
      <w:pPr>
        <w:spacing w:after="160"/>
        <w:contextualSpacing w:val="0"/>
        <w:rPr>
          <w:rFonts w:eastAsia="Segoe UI"/>
        </w:rPr>
      </w:pPr>
      <w:r>
        <w:rPr>
          <w:rFonts w:eastAsia="Segoe UI"/>
        </w:rPr>
        <w:t xml:space="preserve">Accessibility website: </w:t>
      </w:r>
      <w:hyperlink r:id="rId10" w:history="1">
        <w:r>
          <w:rPr>
            <w:rStyle w:val="Hyperlink"/>
            <w:rFonts w:eastAsia="Segoe UI"/>
          </w:rPr>
          <w:t>Microsoft Accessibility</w:t>
        </w:r>
      </w:hyperlink>
    </w:p>
    <w:p w14:paraId="04838D03" w14:textId="77777777" w:rsidR="00DE0C8C" w:rsidRDefault="00DE0C8C" w:rsidP="00DE0C8C">
      <w:pPr>
        <w:spacing w:after="160"/>
        <w:contextualSpacing w:val="0"/>
        <w:rPr>
          <w:rFonts w:eastAsia="Times New Roman"/>
        </w:rPr>
      </w:pPr>
      <w:bookmarkStart w:id="0" w:name="_Hlk479075568"/>
      <w:r>
        <w:t xml:space="preserve">Contact for more information: </w:t>
      </w:r>
      <w:hyperlink r:id="rId11" w:history="1">
        <w:r>
          <w:rPr>
            <w:rStyle w:val="Hyperlink"/>
          </w:rPr>
          <w:t>Enterprise Disability Answer Desk (eDAD)</w:t>
        </w:r>
      </w:hyperlink>
    </w:p>
    <w:bookmarkEnd w:id="0"/>
    <w:p w14:paraId="45C56E40" w14:textId="77777777" w:rsidR="00DE0C8C" w:rsidRDefault="00DE0C8C" w:rsidP="00DE0C8C">
      <w:pPr>
        <w:spacing w:after="160"/>
        <w:contextualSpacing w:val="0"/>
      </w:pPr>
      <w:r>
        <w:t xml:space="preserve">For assistance with this report, please </w:t>
      </w:r>
      <w:hyperlink r:id="rId12" w:history="1">
        <w:r>
          <w:rPr>
            <w:rStyle w:val="Hyperlink"/>
          </w:rPr>
          <w:t>email us</w:t>
        </w:r>
      </w:hyperlink>
      <w: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ED4462">
        <w:trPr>
          <w:cantSplit/>
          <w:trHeight w:val="360"/>
          <w:tblHeader/>
        </w:trPr>
        <w:tc>
          <w:tcPr>
            <w:tcW w:w="8005" w:type="dxa"/>
            <w:shd w:val="clear" w:color="auto" w:fill="1F497D"/>
            <w:vAlign w:val="center"/>
          </w:tcPr>
          <w:p w14:paraId="53BBD989" w14:textId="77777777" w:rsidR="00CF4C09" w:rsidRPr="00780DAA" w:rsidRDefault="00CF4C09" w:rsidP="00ED4462">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ED4462">
        <w:trPr>
          <w:cantSplit/>
          <w:tblHeader/>
        </w:trPr>
        <w:tc>
          <w:tcPr>
            <w:tcW w:w="8005" w:type="dxa"/>
          </w:tcPr>
          <w:p w14:paraId="42FD4692" w14:textId="1B1DB364" w:rsidR="00CF4C09" w:rsidRPr="00780DAA" w:rsidRDefault="00ED4462" w:rsidP="00ED4462">
            <w:hyperlink r:id="rId13" w:anchor="cc1" w:history="1">
              <w:r w:rsidR="00CF4C09" w:rsidRPr="004C6F9C">
                <w:rPr>
                  <w:rStyle w:val="Hyperlink"/>
                  <w:rFonts w:cs="Segoe UI"/>
                </w:rPr>
                <w:t>1. Conformance Level</w:t>
              </w:r>
            </w:hyperlink>
          </w:p>
        </w:tc>
      </w:tr>
      <w:tr w:rsidR="00CF4C09" w:rsidRPr="00780DAA" w14:paraId="298E643F" w14:textId="77777777" w:rsidTr="00ED4462">
        <w:trPr>
          <w:cantSplit/>
          <w:tblHeader/>
        </w:trPr>
        <w:tc>
          <w:tcPr>
            <w:tcW w:w="8005" w:type="dxa"/>
          </w:tcPr>
          <w:p w14:paraId="6F9E5E23" w14:textId="13E6E603" w:rsidR="00CF4C09" w:rsidRPr="00780DAA" w:rsidRDefault="00ED4462" w:rsidP="00ED4462">
            <w:hyperlink r:id="rId14" w:anchor="cc2" w:history="1">
              <w:r w:rsidR="00CF4C09" w:rsidRPr="004C6F9C">
                <w:rPr>
                  <w:rStyle w:val="Hyperlink"/>
                  <w:rFonts w:cs="Segoe UI"/>
                </w:rPr>
                <w:t>2. Full pages</w:t>
              </w:r>
            </w:hyperlink>
          </w:p>
        </w:tc>
      </w:tr>
      <w:tr w:rsidR="00CF4C09" w:rsidRPr="00780DAA" w14:paraId="19044F1D" w14:textId="77777777" w:rsidTr="00ED4462">
        <w:trPr>
          <w:cantSplit/>
          <w:tblHeader/>
        </w:trPr>
        <w:tc>
          <w:tcPr>
            <w:tcW w:w="8005" w:type="dxa"/>
          </w:tcPr>
          <w:p w14:paraId="56A87E5B" w14:textId="57809E51" w:rsidR="00CF4C09" w:rsidRPr="004C6F9C" w:rsidRDefault="00ED4462" w:rsidP="00ED4462">
            <w:hyperlink r:id="rId15" w:anchor="cc3" w:history="1">
              <w:r w:rsidR="00CF4C09" w:rsidRPr="004C6F9C">
                <w:rPr>
                  <w:rStyle w:val="Hyperlink"/>
                  <w:rFonts w:cs="Segoe UI"/>
                </w:rPr>
                <w:t>3. Complete processes</w:t>
              </w:r>
            </w:hyperlink>
          </w:p>
        </w:tc>
      </w:tr>
      <w:tr w:rsidR="00CF4C09" w:rsidRPr="00780DAA" w14:paraId="3E004DA3" w14:textId="77777777" w:rsidTr="00ED4462">
        <w:trPr>
          <w:cantSplit/>
          <w:tblHeader/>
        </w:trPr>
        <w:tc>
          <w:tcPr>
            <w:tcW w:w="8005" w:type="dxa"/>
          </w:tcPr>
          <w:p w14:paraId="555BCE25" w14:textId="3C12D44D" w:rsidR="00CF4C09" w:rsidRPr="004C6F9C" w:rsidRDefault="00ED4462" w:rsidP="00ED4462">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ED4462">
        <w:trPr>
          <w:cantSplit/>
          <w:tblHeader/>
        </w:trPr>
        <w:tc>
          <w:tcPr>
            <w:tcW w:w="8005" w:type="dxa"/>
          </w:tcPr>
          <w:p w14:paraId="2CAF4B25" w14:textId="0D5DA95D" w:rsidR="00CF4C09" w:rsidRPr="004C6F9C" w:rsidRDefault="00ED4462" w:rsidP="00ED4462">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7CB34C38" w:rsidR="00DC03E4" w:rsidRPr="00780DAA" w:rsidRDefault="00750E77" w:rsidP="00DC03E4">
            <w:pPr>
              <w:rPr>
                <w:rFonts w:cs="Segoe UI"/>
              </w:rPr>
            </w:pPr>
            <w:hyperlink w:anchor="_Table_1:_Info" w:history="1">
              <w:r w:rsidRPr="00750E77">
                <w:rPr>
                  <w:rStyle w:val="Hyperlink"/>
                </w:rPr>
                <w:t>See Table 1</w:t>
              </w:r>
            </w:hyperlink>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3A3B6AD9" w:rsidR="00DC03E4" w:rsidRPr="00780DAA" w:rsidRDefault="00750E77" w:rsidP="00DC03E4">
            <w:pPr>
              <w:rPr>
                <w:rFonts w:cs="Segoe UI"/>
              </w:rPr>
            </w:pPr>
            <w:hyperlink w:anchor="_Table_2:_Meaningful" w:history="1">
              <w:r w:rsidRPr="00750E77">
                <w:rPr>
                  <w:rStyle w:val="Hyperlink"/>
                </w:rPr>
                <w:t>See Table 2</w:t>
              </w:r>
            </w:hyperlink>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ED4462">
        <w:tblPrEx>
          <w:tblCellMar>
            <w:left w:w="108" w:type="dxa"/>
            <w:right w:w="108" w:type="dxa"/>
          </w:tblCellMar>
        </w:tblPrEx>
        <w:tc>
          <w:tcPr>
            <w:tcW w:w="3985" w:type="dxa"/>
          </w:tcPr>
          <w:p w14:paraId="1027C43C" w14:textId="77777777" w:rsidR="009B35CD" w:rsidRPr="00780DAA" w:rsidRDefault="009B35CD" w:rsidP="00ED4462">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ED4462">
            <w:r>
              <w:t>Not Evaluated</w:t>
            </w:r>
          </w:p>
        </w:tc>
        <w:tc>
          <w:tcPr>
            <w:tcW w:w="3750" w:type="dxa"/>
          </w:tcPr>
          <w:p w14:paraId="741F7E16" w14:textId="77777777" w:rsidR="009B35CD" w:rsidRDefault="009B35CD" w:rsidP="00ED4462"/>
        </w:tc>
      </w:tr>
      <w:tr w:rsidR="009B35CD" w:rsidRPr="00780DAA" w14:paraId="5CE669F1" w14:textId="77777777" w:rsidTr="00ED4462">
        <w:tblPrEx>
          <w:tblCellMar>
            <w:left w:w="108" w:type="dxa"/>
            <w:right w:w="108" w:type="dxa"/>
          </w:tblCellMar>
        </w:tblPrEx>
        <w:tc>
          <w:tcPr>
            <w:tcW w:w="3985" w:type="dxa"/>
          </w:tcPr>
          <w:p w14:paraId="4883CB4B" w14:textId="77777777" w:rsidR="009B35CD" w:rsidRPr="00BC4212" w:rsidRDefault="009B35CD" w:rsidP="00ED4462">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ED4462">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ED4462">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ED4462">
            <w:r>
              <w:t>Not Evaluated</w:t>
            </w:r>
          </w:p>
        </w:tc>
        <w:tc>
          <w:tcPr>
            <w:tcW w:w="3750" w:type="dxa"/>
          </w:tcPr>
          <w:p w14:paraId="1835A422" w14:textId="77777777" w:rsidR="009B35CD" w:rsidRDefault="009B35CD" w:rsidP="00ED4462"/>
        </w:tc>
      </w:tr>
    </w:tbl>
    <w:p w14:paraId="1DA3AC20" w14:textId="77777777" w:rsidR="00D079E0" w:rsidRDefault="00D079E0" w:rsidP="004A5C00"/>
    <w:p w14:paraId="7F0AEBF2" w14:textId="77777777" w:rsidR="00122921" w:rsidRDefault="00122921" w:rsidP="00122921">
      <w:pPr>
        <w:pStyle w:val="Heading3"/>
      </w:pPr>
      <w:bookmarkStart w:id="6" w:name="_GoBack"/>
      <w:bookmarkEnd w:id="6"/>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3007E53"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750E77">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33FC002D" w:rsidR="00F46FD2" w:rsidRPr="000E30E5" w:rsidRDefault="00750E77" w:rsidP="00F46FD2">
            <w:pPr>
              <w:rPr>
                <w:rFonts w:cs="Segoe UI"/>
                <w:b/>
              </w:rPr>
            </w:pPr>
            <w:hyperlink w:anchor="_Table_2:_Contrast" w:history="1">
              <w:r w:rsidRPr="00750E77">
                <w:rPr>
                  <w:rStyle w:val="Hyperlink"/>
                </w:rPr>
                <w:t>See Table 3</w:t>
              </w:r>
            </w:hyperlink>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ED4462">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ED4462">
            <w:r>
              <w:lastRenderedPageBreak/>
              <w:t>Not Evaluated</w:t>
            </w:r>
          </w:p>
        </w:tc>
        <w:tc>
          <w:tcPr>
            <w:tcW w:w="3757" w:type="dxa"/>
            <w:gridSpan w:val="2"/>
          </w:tcPr>
          <w:p w14:paraId="0D20F015" w14:textId="18E743EA" w:rsidR="009B35CD" w:rsidRDefault="009B35CD" w:rsidP="00ED4462"/>
        </w:tc>
      </w:tr>
      <w:tr w:rsidR="009B35CD" w:rsidRPr="00780DAA" w14:paraId="16313863" w14:textId="77777777" w:rsidTr="00ED4462">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ED4462">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ED4462">
            <w:r>
              <w:t>Not Evaluated</w:t>
            </w:r>
          </w:p>
        </w:tc>
        <w:tc>
          <w:tcPr>
            <w:tcW w:w="3757" w:type="dxa"/>
            <w:gridSpan w:val="2"/>
          </w:tcPr>
          <w:p w14:paraId="3CD6C430" w14:textId="15C6282D" w:rsidR="009B35CD" w:rsidRDefault="009B35CD" w:rsidP="00ED4462"/>
        </w:tc>
      </w:tr>
      <w:tr w:rsidR="009B5FA0" w:rsidRPr="00780DAA" w14:paraId="0FD601AA" w14:textId="77777777" w:rsidTr="00ED4462">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ED4462">
            <w:r>
              <w:t>Not Evaluated</w:t>
            </w:r>
          </w:p>
        </w:tc>
        <w:tc>
          <w:tcPr>
            <w:tcW w:w="3757" w:type="dxa"/>
            <w:gridSpan w:val="2"/>
          </w:tcPr>
          <w:p w14:paraId="6DA937FE" w14:textId="37BF93FB" w:rsidR="009B5FA0" w:rsidRDefault="009B5FA0" w:rsidP="00ED4462"/>
        </w:tc>
      </w:tr>
      <w:tr w:rsidR="00254912" w:rsidRPr="00780DAA" w14:paraId="240FF695" w14:textId="77777777" w:rsidTr="00ED4462">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ED4462">
            <w:r>
              <w:lastRenderedPageBreak/>
              <w:t>Not Evaluated</w:t>
            </w:r>
          </w:p>
        </w:tc>
        <w:tc>
          <w:tcPr>
            <w:tcW w:w="3757" w:type="dxa"/>
            <w:gridSpan w:val="2"/>
          </w:tcPr>
          <w:p w14:paraId="59E43D49" w14:textId="4B87CFC7" w:rsidR="00254912" w:rsidRDefault="00254912" w:rsidP="00ED446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76CEACDC" w:rsidR="00DC03E4" w:rsidRPr="00780DAA" w:rsidRDefault="00750E77" w:rsidP="00DC03E4">
            <w:pPr>
              <w:rPr>
                <w:rFonts w:cs="Segoe UI"/>
              </w:rPr>
            </w:pPr>
            <w:hyperlink w:anchor="_Table_3:_Keyboard" w:history="1">
              <w:r w:rsidRPr="00750E77">
                <w:rPr>
                  <w:rStyle w:val="Hyperlink"/>
                </w:rPr>
                <w:t>See Table 4</w:t>
              </w:r>
            </w:hyperlink>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ED4462">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ED4462">
            <w:pPr>
              <w:rPr>
                <w:rFonts w:cs="Segoe UI"/>
              </w:rPr>
            </w:pPr>
            <w:r>
              <w:lastRenderedPageBreak/>
              <w:t>Not Evaluated</w:t>
            </w:r>
          </w:p>
        </w:tc>
        <w:tc>
          <w:tcPr>
            <w:tcW w:w="3902" w:type="dxa"/>
          </w:tcPr>
          <w:p w14:paraId="40F66C54" w14:textId="4348A4A3" w:rsidR="0060046F" w:rsidRPr="00780DAA" w:rsidRDefault="0060046F" w:rsidP="00ED4462">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ED446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6C597787" w:rsidR="00DC03E4" w:rsidRPr="00780DAA" w:rsidRDefault="00750E77" w:rsidP="00DC03E4">
            <w:pPr>
              <w:rPr>
                <w:rFonts w:cs="Segoe UI"/>
              </w:rPr>
            </w:pPr>
            <w:hyperlink w:anchor="_Table_4:_Focus" w:history="1">
              <w:r w:rsidRPr="00750E77">
                <w:rPr>
                  <w:rStyle w:val="Hyperlink"/>
                </w:rPr>
                <w:t>See Table 5</w:t>
              </w:r>
            </w:hyperlink>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558BEB9D" w:rsidR="00F46FD2" w:rsidRDefault="00750E77" w:rsidP="00F46FD2">
            <w:hyperlink w:anchor="_Table_5:_Focus" w:history="1">
              <w:r w:rsidRPr="00750E77">
                <w:rPr>
                  <w:rStyle w:val="Hyperlink"/>
                </w:rPr>
                <w:t>See Table 6</w:t>
              </w:r>
            </w:hyperlink>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ED44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ED4462">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ED446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ED4462">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ED4462">
        <w:tc>
          <w:tcPr>
            <w:tcW w:w="3902" w:type="dxa"/>
            <w:gridSpan w:val="2"/>
          </w:tcPr>
          <w:p w14:paraId="5B965F82" w14:textId="2867C5B2" w:rsidR="0087343D" w:rsidRPr="00780DAA" w:rsidRDefault="0087343D" w:rsidP="00ED4462">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ED4462">
            <w:pPr>
              <w:rPr>
                <w:rFonts w:cs="Segoe UI"/>
              </w:rPr>
            </w:pPr>
            <w:r>
              <w:t>Not Evaluated</w:t>
            </w:r>
          </w:p>
        </w:tc>
        <w:tc>
          <w:tcPr>
            <w:tcW w:w="3870" w:type="dxa"/>
          </w:tcPr>
          <w:p w14:paraId="10077CB5" w14:textId="628805F9" w:rsidR="0087343D" w:rsidRPr="00780DAA" w:rsidRDefault="0087343D" w:rsidP="00ED4462">
            <w:pPr>
              <w:rPr>
                <w:rFonts w:cs="Segoe UI"/>
              </w:rPr>
            </w:pPr>
          </w:p>
        </w:tc>
      </w:tr>
      <w:tr w:rsidR="0083092B" w:rsidRPr="00780DAA" w14:paraId="03E84F12" w14:textId="77777777" w:rsidTr="00ED4462">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ED4462">
            <w:pPr>
              <w:rPr>
                <w:rFonts w:cs="Segoe UI"/>
              </w:rPr>
            </w:pPr>
            <w:r>
              <w:lastRenderedPageBreak/>
              <w:t>Not Evaluated</w:t>
            </w:r>
          </w:p>
        </w:tc>
        <w:tc>
          <w:tcPr>
            <w:tcW w:w="3870" w:type="dxa"/>
          </w:tcPr>
          <w:p w14:paraId="18A16D3C" w14:textId="2BDA2F7A" w:rsidR="0083092B" w:rsidRPr="00780DAA" w:rsidRDefault="0083092B" w:rsidP="00ED4462">
            <w:pPr>
              <w:rPr>
                <w:rFonts w:cs="Segoe UI"/>
              </w:rPr>
            </w:pPr>
          </w:p>
        </w:tc>
      </w:tr>
      <w:tr w:rsidR="00ED58F4" w:rsidRPr="00780DAA" w14:paraId="1468EDE0" w14:textId="77777777" w:rsidTr="00ED4462">
        <w:tc>
          <w:tcPr>
            <w:tcW w:w="3902" w:type="dxa"/>
            <w:gridSpan w:val="2"/>
          </w:tcPr>
          <w:p w14:paraId="709C6E7A" w14:textId="0B0DF9C4" w:rsidR="00ED58F4" w:rsidRPr="00780DAA" w:rsidRDefault="00ED58F4" w:rsidP="00ED4462">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ED4462">
            <w:pPr>
              <w:rPr>
                <w:rFonts w:cs="Segoe UI"/>
              </w:rPr>
            </w:pPr>
            <w:r>
              <w:t>Not Evaluated</w:t>
            </w:r>
          </w:p>
        </w:tc>
        <w:tc>
          <w:tcPr>
            <w:tcW w:w="3870" w:type="dxa"/>
          </w:tcPr>
          <w:p w14:paraId="1472D52D" w14:textId="113D069D" w:rsidR="00ED58F4" w:rsidRPr="00780DAA" w:rsidRDefault="00ED58F4" w:rsidP="00ED4462">
            <w:pPr>
              <w:rPr>
                <w:rFonts w:cs="Segoe UI"/>
              </w:rPr>
            </w:pPr>
          </w:p>
        </w:tc>
      </w:tr>
      <w:tr w:rsidR="00ED58F4" w:rsidRPr="00780DAA" w14:paraId="252CF156" w14:textId="77777777" w:rsidTr="00ED4462">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ED4462">
            <w:pPr>
              <w:rPr>
                <w:rFonts w:cs="Segoe UI"/>
              </w:rPr>
            </w:pPr>
            <w:r>
              <w:t>Not Evaluated</w:t>
            </w:r>
          </w:p>
        </w:tc>
        <w:tc>
          <w:tcPr>
            <w:tcW w:w="3870" w:type="dxa"/>
          </w:tcPr>
          <w:p w14:paraId="1F65F321" w14:textId="29B7E3AB" w:rsidR="00ED58F4" w:rsidRPr="00780DAA" w:rsidRDefault="00ED58F4" w:rsidP="00ED4462">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ED4462">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ED446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ED446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ED4462">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ED446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ED446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0726308F" w:rsidR="00DC03E4" w:rsidRPr="00780DAA" w:rsidRDefault="00750E77" w:rsidP="00DC03E4">
            <w:pPr>
              <w:rPr>
                <w:rFonts w:cs="Segoe UI"/>
              </w:rPr>
            </w:pPr>
            <w:r>
              <w:t xml:space="preserve">- </w:t>
            </w:r>
            <w:r w:rsidR="00DC03E4">
              <w:t>When in Add Packages screen, the user should be able to select multiple packages to install by selecting the checkboxes and then selecting Add Package.</w:t>
            </w:r>
            <w:r w:rsidR="00F10150">
              <w:t xml:space="preserve"> </w:t>
            </w:r>
            <w:r w:rsidR="00DC03E4">
              <w:t>This is not possible via keyboard.</w:t>
            </w:r>
            <w:r w:rsidR="00F10150">
              <w:t xml:space="preserve"> </w:t>
            </w:r>
            <w:r w:rsidR="00DC03E4">
              <w:t>Selecting the package automatically installs the package.</w:t>
            </w:r>
            <w:r w:rsidR="00DC03E4">
              <w:br/>
            </w:r>
            <w:r>
              <w:t xml:space="preserve">- </w:t>
            </w:r>
            <w:r w:rsidR="00DC03E4">
              <w:t>When user has an open solution with auto-hidden pads, expanding the pad and using the keyboard navigation Shift+Tab, the pad closes.</w:t>
            </w:r>
            <w:r w:rsidR="00DC03E4">
              <w:br/>
            </w:r>
            <w:r>
              <w:t xml:space="preserve">- </w:t>
            </w:r>
            <w:r w:rsidR="00DC03E4">
              <w:t>When in the Android section of the SDK Locations within Preferences, highlighting the Platforms tab and pressing left and right cursor keys switches between the tabs.</w:t>
            </w:r>
            <w:r w:rsidR="00F10150">
              <w:t xml:space="preserve"> </w:t>
            </w:r>
            <w:r w:rsidR="00DC03E4">
              <w:t>The user would normally expect the tab to be highlighted, but not switched until the user pressed Enter.</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w:t>
            </w:r>
            <w:r w:rsidRPr="00780DAA">
              <w:rPr>
                <w:rFonts w:cs="Segoe UI"/>
                <w:szCs w:val="20"/>
              </w:rPr>
              <w:lastRenderedPageBreak/>
              <w:t>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ED4462">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ED446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ED446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lastRenderedPageBreak/>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ED4462">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ED4462">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ED4462">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2D6ADB3E" w:rsidR="00DC03E4" w:rsidRPr="00780DAA" w:rsidRDefault="00750E77" w:rsidP="00DC03E4">
            <w:pPr>
              <w:rPr>
                <w:rFonts w:cs="Segoe UI"/>
              </w:rPr>
            </w:pPr>
            <w:r>
              <w:t xml:space="preserve">- </w:t>
            </w:r>
            <w:r w:rsidR="00DC03E4">
              <w:t>When editing code it is not possible to use VoiceOver to access interactive elements within the scroll area inside the Properties pad.</w:t>
            </w:r>
            <w:r w:rsidR="00DC03E4">
              <w:br/>
            </w:r>
            <w:r>
              <w:t xml:space="preserve">- </w:t>
            </w:r>
            <w:r w:rsidR="00DC03E4">
              <w:t>In Preferences &gt; Publishing &gt; Apple Developer Accounts and activating the Remove Account button, VoiceOver does not announce the resulting dialog.</w:t>
            </w:r>
            <w:r>
              <w:t xml:space="preserve"> </w:t>
            </w:r>
            <w:r w:rsidR="00DC03E4">
              <w:t>This means existing accounts cannot be removed by using VoiceOver alone.</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796CC407" w:rsidR="001E75E6" w:rsidRPr="00780DAA" w:rsidRDefault="00750E77" w:rsidP="001E75E6">
            <w:pPr>
              <w:rPr>
                <w:rFonts w:cs="Segoe UI"/>
              </w:rPr>
            </w:pPr>
            <w:r>
              <w:t xml:space="preserve">- </w:t>
            </w:r>
            <w:r w:rsidR="001E75E6">
              <w:t>When viewing the Extension Manager or Add Packages windows, VoiceOver does not announce the label of the Search box.</w:t>
            </w:r>
            <w:r w:rsidR="001E75E6">
              <w:br/>
            </w:r>
            <w:r>
              <w:t xml:space="preserve">- </w:t>
            </w:r>
            <w:r w:rsidR="001E75E6">
              <w:t>When viewing Add Packages window, VoiceOver only announces the cell and not the content of the cell when navigating the list of packages.</w:t>
            </w:r>
            <w:r>
              <w:t xml:space="preserve"> </w:t>
            </w:r>
            <w:r w:rsidR="001E75E6">
              <w:t>This means it's not possible to know what packages are in the list when using VoiceOver.</w:t>
            </w:r>
          </w:p>
        </w:tc>
      </w:tr>
      <w:tr w:rsidR="003F6B76" w:rsidRPr="00780DAA" w14:paraId="293528EF" w14:textId="77777777" w:rsidTr="00ED4462">
        <w:tc>
          <w:tcPr>
            <w:tcW w:w="3775" w:type="dxa"/>
          </w:tcPr>
          <w:p w14:paraId="4520B4D9" w14:textId="337FB443" w:rsidR="003F6B76" w:rsidRPr="00CE07EA" w:rsidRDefault="003F6B76" w:rsidP="00ED4462">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ED4462">
            <w:pPr>
              <w:rPr>
                <w:rFonts w:cs="Segoe UI"/>
              </w:rPr>
            </w:pPr>
            <w:r>
              <w:t>Not Evaluated</w:t>
            </w:r>
          </w:p>
        </w:tc>
        <w:tc>
          <w:tcPr>
            <w:tcW w:w="3870" w:type="dxa"/>
          </w:tcPr>
          <w:p w14:paraId="6CD1018B" w14:textId="36925F9C" w:rsidR="003F6B76" w:rsidRPr="00780DAA" w:rsidRDefault="003F6B76" w:rsidP="00ED4462">
            <w:pPr>
              <w:rPr>
                <w:rFonts w:cs="Segoe UI"/>
              </w:rPr>
            </w:pPr>
          </w:p>
        </w:tc>
      </w:tr>
    </w:tbl>
    <w:p w14:paraId="1DA3AD13" w14:textId="449FA0C0" w:rsidR="000E30E5" w:rsidRDefault="000E30E5" w:rsidP="000E30E5">
      <w:bookmarkStart w:id="8" w:name="_Level_AA"/>
      <w:bookmarkStart w:id="9" w:name="_Section_1194.22_Web-based"/>
      <w:bookmarkEnd w:id="8"/>
      <w:bookmarkEnd w:id="9"/>
    </w:p>
    <w:p w14:paraId="3F6DEB41" w14:textId="77777777" w:rsidR="00ED4462" w:rsidRDefault="00ED4462" w:rsidP="00ED4462">
      <w:pPr>
        <w:pStyle w:val="Heading2"/>
      </w:pPr>
      <w:r>
        <w:t>Tables</w:t>
      </w:r>
    </w:p>
    <w:p w14:paraId="76E6F7CC" w14:textId="77777777" w:rsidR="00ED4462" w:rsidRPr="00CC7293" w:rsidRDefault="00ED4462" w:rsidP="00ED4462">
      <w:pPr>
        <w:pStyle w:val="Heading3"/>
        <w:spacing w:after="200"/>
        <w:rPr>
          <w:bCs/>
          <w:szCs w:val="24"/>
        </w:rPr>
      </w:pPr>
      <w:bookmarkStart w:id="10" w:name="_Table_1:_Info"/>
      <w:bookmarkStart w:id="11" w:name="_Table_1:_Non-text"/>
      <w:bookmarkEnd w:id="10"/>
      <w:bookmarkEnd w:id="11"/>
      <w:r>
        <w:t>Table 1: Info and Relationships</w:t>
      </w:r>
    </w:p>
    <w:tbl>
      <w:tblPr>
        <w:tblStyle w:val="TableGrid2"/>
        <w:tblW w:w="0" w:type="auto"/>
        <w:tblInd w:w="0" w:type="dxa"/>
        <w:tblLayout w:type="fixed"/>
        <w:tblCellMar>
          <w:left w:w="115" w:type="dxa"/>
          <w:right w:w="115" w:type="dxa"/>
        </w:tblCellMar>
        <w:tblLook w:val="04A0" w:firstRow="1" w:lastRow="0" w:firstColumn="1" w:lastColumn="0" w:noHBand="0" w:noVBand="1"/>
        <w:tblDescription w:val="table 1 info and relationships"/>
      </w:tblPr>
      <w:tblGrid>
        <w:gridCol w:w="10075"/>
      </w:tblGrid>
      <w:tr w:rsidR="00ED4462" w:rsidRPr="00CC7293" w14:paraId="1A9F23FD" w14:textId="77777777" w:rsidTr="00ED4462">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15BD4F7D" w14:textId="77777777" w:rsidR="00ED4462" w:rsidRPr="00CC7293" w:rsidRDefault="00ED4462" w:rsidP="00ED4462">
            <w:pPr>
              <w:tabs>
                <w:tab w:val="left" w:pos="1335"/>
              </w:tabs>
              <w:rPr>
                <w:rFonts w:ascii="Calibri" w:hAnsi="Calibri" w:cs="Calibri"/>
                <w:b/>
              </w:rPr>
            </w:pPr>
            <w:r w:rsidRPr="5C9EFB02">
              <w:rPr>
                <w:b/>
                <w:color w:val="FFFFFF" w:themeColor="background1"/>
              </w:rPr>
              <w:t>Table 1</w:t>
            </w:r>
          </w:p>
        </w:tc>
      </w:tr>
      <w:tr w:rsidR="00ED4462" w:rsidRPr="00CC7293" w14:paraId="7FDB540A" w14:textId="77777777" w:rsidTr="00ED4462">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66344F83" w14:textId="77777777" w:rsidR="00ED4462" w:rsidRPr="00CC7293" w:rsidRDefault="00ED4462" w:rsidP="00ED4462">
            <w:pPr>
              <w:spacing w:before="160" w:after="160"/>
              <w:rPr>
                <w:rFonts w:ascii="Times New Roman,Calibri" w:eastAsia="Times New Roman,Calibri" w:hAnsi="Times New Roman,Calibri" w:cs="Times New Roman,Calibri"/>
              </w:rPr>
            </w:pPr>
            <w:r w:rsidRPr="5C9EFB02">
              <w:rPr>
                <w:b/>
              </w:rPr>
              <w:t>1.3.1 Info and Relationships:</w:t>
            </w:r>
            <w:r>
              <w:t xml:space="preserve"> Information, structure, and relationships conveyed through presentation can be programmatically determined or are available in text.</w:t>
            </w:r>
          </w:p>
        </w:tc>
      </w:tr>
      <w:tr w:rsidR="00ED4462" w:rsidRPr="00CC7293" w14:paraId="760A5989" w14:textId="77777777" w:rsidTr="00ED4462">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C3402B7" w14:textId="77777777" w:rsidR="00ED4462" w:rsidRDefault="00ED4462" w:rsidP="00ED4462">
            <w:bookmarkStart w:id="12" w:name="_Hlk515399734"/>
            <w:r>
              <w:lastRenderedPageBreak/>
              <w:t>When in the Preferences &gt; Publishing &gt; Apple Developer Accounts dialog, signing into an account and selecting a row from the table, then selecting View Details, the table below Show Certificate is incorrectly read as an empty cell by VoiceOver.</w:t>
            </w:r>
            <w:r>
              <w:br/>
            </w:r>
          </w:p>
          <w:p w14:paraId="1258DC5B" w14:textId="77777777" w:rsidR="00ED4462" w:rsidRPr="00E13671" w:rsidRDefault="00ED4462" w:rsidP="00ED4462">
            <w:pPr>
              <w:rPr>
                <w:rFonts w:eastAsia="Times New Roman,Calibri"/>
              </w:rPr>
            </w:pPr>
            <w:r>
              <w:t>During the installation with VoiceOver:</w:t>
            </w:r>
            <w:r>
              <w:br/>
              <w:t>- When selecting workloads, navigating from the Dependencies area back to the parent item using Shift+Tab key VoiceOver is not reading area it is leaving ("Leaving 'Null'"). Workaround: Navigate using VoiceOver key commands.</w:t>
            </w:r>
            <w:r>
              <w:br/>
              <w:t>- When selecting workloads, VoiceOver does not read headers when navigating down the list. Workaround: Use VoiceOver keyboard commands to select the checkbox and then navigate up and down list. This will then read the headers.</w:t>
            </w:r>
            <w:r>
              <w:br/>
            </w:r>
            <w:r>
              <w:br/>
              <w:t>In Android SDK Manager, VoiceOver announces gear icon as "Settings, Button" instead of a descriptive explanation of the function of the button.</w:t>
            </w:r>
            <w:r>
              <w:br/>
            </w:r>
            <w:r>
              <w:br/>
              <w:t>When navigating the Recently Used section of the New Project screen, VoiceOver does not announce the type of project template highlighted, but instead announces the menu location of that template. A VoiceOver user would not be able to sufficiently use the Recently Used templates. Workaround: Select your preferred template from the category menu.</w:t>
            </w:r>
            <w:r>
              <w:br/>
            </w:r>
            <w:r>
              <w:br/>
              <w:t>When navigating the list of packages in the Visual Studio Update window with VoiceOver:</w:t>
            </w:r>
            <w:r>
              <w:br/>
              <w:t xml:space="preserve"> - VoiceOver announces the Details text expansion and checkbox as irrelevant information. This can be confusing for VoiceOver users. However, it's possible to know what the name of the package and status by selecting the relevant elements on screen.</w:t>
            </w:r>
            <w:r>
              <w:br/>
              <w:t xml:space="preserve"> - VoiceOver commands can expand the Details text expansion, but it is not possible to collapse the text expansion area. This can be confusing for VoiceOver users.</w:t>
            </w:r>
            <w:r>
              <w:br/>
            </w:r>
            <w:r>
              <w:br/>
              <w:t>When navigating the New Project window using VoiceOver, when highlighting a template VoiceOver announces language as F# regardless of the language selected for that template. Workaround: The user can navigate to the language selector and ensure the correct language is selected before proceeding.</w:t>
            </w:r>
            <w:r>
              <w:br/>
            </w:r>
            <w:r>
              <w:br/>
              <w:t>When in Select Font dialogue in the Fonts section within Preferences:</w:t>
            </w:r>
            <w:r>
              <w:br/>
              <w:t xml:space="preserve"> - navigating with to elements under Size heading, VoiceOver does not announce the highlighted size, only the table location of that value. This could be confusing for the user wishing to select a size using the list with VoiceOver.</w:t>
            </w:r>
            <w:r>
              <w:br/>
              <w:t xml:space="preserve"> - tabbing through elements, VoiceOver does not announce the labels of the elements. This could be confusing as the user may not know what setting they are changing. Workaround: Use VoiceOver keyboard commands for navigation.</w:t>
            </w:r>
            <w:r>
              <w:br/>
            </w:r>
            <w:r>
              <w:br/>
              <w:t>When editing Tasks in the Preferences window which using VoiceOver, the Priority element is not announced. The user will not know what the value in the drop-down box is for.</w:t>
            </w:r>
            <w:r>
              <w:br/>
            </w:r>
            <w:r>
              <w:br/>
              <w:t xml:space="preserve">When using VoiceOver to navigate the SDK Manager, radio buttons are announced as checkboxes. This could confuse the user as to the </w:t>
            </w:r>
            <w:proofErr w:type="spellStart"/>
            <w:r>
              <w:t>behaviour</w:t>
            </w:r>
            <w:proofErr w:type="spellEnd"/>
            <w:r>
              <w:t xml:space="preserve"> of the element. The user can use these as radio buttons to select required workload.</w:t>
            </w:r>
            <w:r>
              <w:br/>
            </w:r>
            <w:r>
              <w:br/>
            </w:r>
            <w:r>
              <w:lastRenderedPageBreak/>
              <w:t>When the user wishes to save a new Layout, they can navigate to the View Menu and Save Current Layout. However, VoiceOver only announces that the user is in a Text Area and does not announce the label or description. Workaround: The user can use VoiceOver navigation to highlight the label and supplementary description.</w:t>
            </w:r>
            <w:r>
              <w:br/>
            </w:r>
            <w:r>
              <w:br/>
              <w:t>When editing the C# preferences within the Source Analysis section of the Preferences, VoiceOver does not read the tab headers and does not announce when highlighting tabs using the Tab key to navigate. This could confuse users who are unable to read the text. Workaround: Use VoiceOver navigation keyboard commands.</w:t>
            </w:r>
            <w:r>
              <w:br/>
            </w:r>
            <w:r>
              <w:br/>
              <w:t>When in the View Archives tab within an Android project, using VoiceOver to navigate the solutions does not always announce the correct name of the highlighted solution. This could be confusing for a user with low vision.</w:t>
            </w:r>
            <w:r>
              <w:br/>
            </w:r>
            <w:r>
              <w:br/>
              <w:t xml:space="preserve">When using the Updater, using VoiceOver to Pause or Resume does not </w:t>
            </w:r>
            <w:proofErr w:type="spellStart"/>
            <w:r>
              <w:t>annouce</w:t>
            </w:r>
            <w:proofErr w:type="spellEnd"/>
            <w:r>
              <w:t xml:space="preserve"> the feedback (for example "Update downloading is paused"). The user may not know the current status of the download. Workaround: The user can use VoiceOver keyboard commands to navigate away from the Pause / Resume button to see what the toggle state would be.</w:t>
            </w:r>
            <w:r>
              <w:br/>
            </w:r>
            <w:r>
              <w:br/>
              <w:t>When using VoiceOver to select a pop-up button menu VoiceOver may not announce the selected value of the button. This could be confusing to a user with low vision. Workaround: The user can select the pop-up button and the pre-set value will be already selected and announced.</w:t>
            </w:r>
            <w:r>
              <w:br/>
            </w:r>
            <w:r>
              <w:br/>
              <w:t>When editing the NuGet Package Metadata in the Project Options window, VoiceOver does not announce the text typed into the Description text box. The user will not know if the text entered is correct, or if text is being entered into the box at all.</w:t>
            </w:r>
            <w:r>
              <w:br/>
            </w:r>
            <w:r>
              <w:br/>
              <w:t>In the C# page within the Source Analysis section of the Preferences, VoiceOver announces the "'null' checking:" tree as editable text. This can be confusing for a low vision user as this is not an editable field.</w:t>
            </w:r>
            <w:r>
              <w:br/>
            </w:r>
            <w:r>
              <w:br/>
              <w:t xml:space="preserve">When editing code, adding a breakpoint using the </w:t>
            </w:r>
            <w:proofErr w:type="spellStart"/>
            <w:r>
              <w:t>Cmd</w:t>
            </w:r>
            <w:proofErr w:type="spellEnd"/>
            <w:r>
              <w:t>+\ shortcut with VoiceOver enabled, VoiceOver announces "Toggle Breakpoint" but does not announce the state of the breakpoint. It would not be possible for a user with low vision to tell whether the breakpoint is set or not set. Workaround: The user can use VoiceOver to navigate to the Icon Margin ruler and navigate the location of the breakpoints there.</w:t>
            </w:r>
            <w:r>
              <w:br/>
            </w:r>
            <w:r>
              <w:br/>
              <w:t>When building a project, VoiceOver does not announce the intermediate progress status. Users with low vision would find it difficult to know the current status of the build. Workaround: The user can use VoiceOver to navigate to the Status UI element and VoiceOver will announce the current status along with any changes to the progress.</w:t>
            </w:r>
            <w:r>
              <w:br/>
            </w:r>
            <w:r>
              <w:br/>
              <w:t xml:space="preserve">When editing the </w:t>
            </w:r>
            <w:proofErr w:type="spellStart"/>
            <w:r>
              <w:t>Info.plist</w:t>
            </w:r>
            <w:proofErr w:type="spellEnd"/>
            <w:r>
              <w:t xml:space="preserve"> within an iOS project, VoiceOver does not announce the section headers. This may confuse a user of low vision as they will only be aware of the contents of those sections.</w:t>
            </w:r>
            <w:r>
              <w:br/>
            </w:r>
            <w:r>
              <w:br/>
              <w:t xml:space="preserve">When creating or editing configuration templates in the Configurations section of the Project Options, when a user uses VoiceOver to Add or Rename a configuration, VoiceOver does not </w:t>
            </w:r>
            <w:r>
              <w:lastRenderedPageBreak/>
              <w:t xml:space="preserve">correctly announce the </w:t>
            </w:r>
            <w:proofErr w:type="spellStart"/>
            <w:r>
              <w:t>comboboxes</w:t>
            </w:r>
            <w:proofErr w:type="spellEnd"/>
            <w:r>
              <w:t xml:space="preserve"> and their contents. A user with low vision will not be able to amend these fields easily.</w:t>
            </w:r>
            <w:r>
              <w:br/>
            </w:r>
            <w:r>
              <w:br/>
              <w:t>When in the Create a Breakpoint dialog, selecting "Print a message a continue" without entering any text, a warning tooltip appears. However, this is not accessible with VoiceOver. A user with low vision may find it difficult to understand why they cannot complete the form without this prompt.</w:t>
            </w:r>
            <w:r>
              <w:br/>
            </w:r>
            <w:r>
              <w:br/>
              <w:t>When using the Watch pad within an open project, VoiceOver does not announce the text being typed into a new watch item. A user with low vision may find it difficult to understand if text they are typing is actually being entered. Workaround: The user can enter text, navigate away from the field, and then back to the field. The previously entered text will be announced by VoiceOver.</w:t>
            </w:r>
            <w:r>
              <w:br/>
            </w:r>
            <w:r>
              <w:br/>
              <w:t>When using the Search function within the main Visual Studio window, VoiceOver announces the header of each result but does not announce the additional information pertaining to the search result. A user of low vision will not know what file or location the search result is referring to. This can make it difficult to find the correct result if there are more than one results returned.</w:t>
            </w:r>
            <w:r>
              <w:br/>
            </w:r>
            <w:r>
              <w:br/>
              <w:t xml:space="preserve">When the Exception Caught window appears, the user can navigate within the Properties table. However, VoiceOver does not announce the Watch icon to add an item to the Watch list, and does not announce the Edit icon where the user can edit the value. A user of low vision may not know that these functions are available. Workaround: The user can </w:t>
            </w:r>
            <w:proofErr w:type="spellStart"/>
            <w:r>
              <w:t>VO+Space</w:t>
            </w:r>
            <w:proofErr w:type="spellEnd"/>
            <w:r>
              <w:t xml:space="preserve"> on the Name to add the item to the watch list. The user can also </w:t>
            </w:r>
            <w:proofErr w:type="spellStart"/>
            <w:r>
              <w:t>VO+Space</w:t>
            </w:r>
            <w:proofErr w:type="spellEnd"/>
            <w:r>
              <w:t xml:space="preserve"> on the value to amend the value.</w:t>
            </w:r>
          </w:p>
        </w:tc>
      </w:tr>
      <w:bookmarkEnd w:id="12"/>
    </w:tbl>
    <w:p w14:paraId="0619CBBE" w14:textId="77777777" w:rsidR="00ED4462" w:rsidRDefault="00ED4462" w:rsidP="00ED4462"/>
    <w:p w14:paraId="26A9EBF3" w14:textId="77777777" w:rsidR="00ED4462" w:rsidRPr="005A56F1" w:rsidRDefault="00ED4462" w:rsidP="00ED4462">
      <w:pPr>
        <w:pStyle w:val="Heading3"/>
        <w:spacing w:after="200"/>
      </w:pPr>
      <w:bookmarkStart w:id="13" w:name="_Table_2:_Meaningful"/>
      <w:bookmarkEnd w:id="13"/>
      <w:r w:rsidRPr="005A56F1">
        <w:t xml:space="preserve">Table 2: </w:t>
      </w:r>
      <w:r>
        <w:t>Meaningful Sequence</w:t>
      </w:r>
    </w:p>
    <w:tbl>
      <w:tblPr>
        <w:tblStyle w:val="TableGrid3"/>
        <w:tblW w:w="0" w:type="auto"/>
        <w:tblInd w:w="0" w:type="dxa"/>
        <w:tblLayout w:type="fixed"/>
        <w:tblCellMar>
          <w:left w:w="115" w:type="dxa"/>
          <w:right w:w="115" w:type="dxa"/>
        </w:tblCellMar>
        <w:tblLook w:val="04A0" w:firstRow="1" w:lastRow="0" w:firstColumn="1" w:lastColumn="0" w:noHBand="0" w:noVBand="1"/>
        <w:tblDescription w:val="Table 2: Contrast Minimum"/>
      </w:tblPr>
      <w:tblGrid>
        <w:gridCol w:w="10075"/>
      </w:tblGrid>
      <w:tr w:rsidR="00ED4462" w:rsidRPr="005A56F1" w14:paraId="6E426FB7" w14:textId="77777777" w:rsidTr="00ED4462">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5FCD9E65" w14:textId="77777777" w:rsidR="00ED4462" w:rsidRPr="005A56F1" w:rsidRDefault="00ED4462" w:rsidP="00ED4462">
            <w:pPr>
              <w:tabs>
                <w:tab w:val="left" w:pos="1335"/>
              </w:tabs>
              <w:rPr>
                <w:rFonts w:ascii="Calibri" w:hAnsi="Calibri" w:cs="Calibri"/>
                <w:b/>
              </w:rPr>
            </w:pPr>
            <w:r w:rsidRPr="5C9EFB02">
              <w:rPr>
                <w:b/>
                <w:color w:val="FFFFFF" w:themeColor="background1"/>
              </w:rPr>
              <w:t>Table 2</w:t>
            </w:r>
          </w:p>
        </w:tc>
      </w:tr>
      <w:tr w:rsidR="00ED4462" w:rsidRPr="005A56F1" w14:paraId="66931E8F" w14:textId="77777777" w:rsidTr="00ED4462">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05C4B652" w14:textId="77777777" w:rsidR="00ED4462" w:rsidRPr="005A56F1" w:rsidRDefault="00ED4462" w:rsidP="00ED4462">
            <w:pPr>
              <w:spacing w:before="160" w:after="160"/>
              <w:rPr>
                <w:rFonts w:ascii="Times New Roman,Calibri" w:eastAsia="Times New Roman,Calibri" w:hAnsi="Times New Roman,Calibri" w:cs="Times New Roman,Calibri"/>
              </w:rPr>
            </w:pPr>
            <w:r w:rsidRPr="5C9EFB02">
              <w:rPr>
                <w:b/>
              </w:rPr>
              <w:t>1.</w:t>
            </w:r>
            <w:r>
              <w:rPr>
                <w:b/>
              </w:rPr>
              <w:t>3</w:t>
            </w:r>
            <w:r w:rsidRPr="5C9EFB02">
              <w:rPr>
                <w:b/>
              </w:rPr>
              <w:t>.</w:t>
            </w:r>
            <w:r>
              <w:rPr>
                <w:b/>
              </w:rPr>
              <w:t>2</w:t>
            </w:r>
            <w:r w:rsidRPr="5C9EFB02">
              <w:rPr>
                <w:b/>
              </w:rPr>
              <w:t xml:space="preserve"> </w:t>
            </w:r>
            <w:r w:rsidRPr="007358BF">
              <w:rPr>
                <w:b/>
                <w:szCs w:val="20"/>
              </w:rPr>
              <w:t>Meaningful Sequence:</w:t>
            </w:r>
            <w:r w:rsidRPr="007358BF">
              <w:rPr>
                <w:szCs w:val="20"/>
              </w:rPr>
              <w:t xml:space="preserve"> When the sequence in which content is presented affects its meaning, a correct reading sequence can be programmatically determined.</w:t>
            </w:r>
          </w:p>
        </w:tc>
      </w:tr>
      <w:tr w:rsidR="00ED4462" w:rsidRPr="005A56F1" w14:paraId="1A4C5C75" w14:textId="77777777" w:rsidTr="00ED4462">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5084BB0" w14:textId="77777777" w:rsidR="00ED4462" w:rsidRPr="000F5544" w:rsidRDefault="00ED4462" w:rsidP="00ED4462">
            <w:pPr>
              <w:rPr>
                <w:rFonts w:eastAsia="Times New Roman,Calibri"/>
              </w:rPr>
            </w:pPr>
            <w:r>
              <w:t>When editing an Android virtual device in Device Manager using VoiceOver, the 'x' property to remove Value entries is not accessed in a meaningful sequence. Workaround: The user can focus on Value and then step into the cell to access the 'x' property.</w:t>
            </w:r>
            <w:r>
              <w:br/>
            </w:r>
            <w:r>
              <w:br/>
              <w:t xml:space="preserve">When using VoiceOver and editing References within a project, </w:t>
            </w:r>
            <w:proofErr w:type="spellStart"/>
            <w:r>
              <w:t>VO+right</w:t>
            </w:r>
            <w:proofErr w:type="spellEnd"/>
            <w:r>
              <w:t xml:space="preserve"> cursor is not logically navigating through elements, repeating elements before presenting Cancel, OK buttons. Workaround: Continue to tab through elements a second time to access Cancel / OK.</w:t>
            </w:r>
            <w:r>
              <w:br/>
            </w:r>
            <w:r>
              <w:br/>
              <w:t>When navigating the Report a Problem window with VoiceOver, VoiceOver is not announcing the suggested tags when they are selected using the Tab key. They are not selectable using the VoiceOver navigation. This can be confusing for a VoiceOver user who uses Tab for navigation. The user can navigate the other elements without problem using VoiceOver navigation.</w:t>
            </w:r>
            <w:r>
              <w:br/>
            </w:r>
            <w:r>
              <w:br/>
              <w:t>When using VoiceOver and amending Fonts in Preferences, opening the font selector, VoiceOver announces the table location twice. This could confuse the user as it is not expected.</w:t>
            </w:r>
            <w:r>
              <w:br/>
            </w:r>
            <w:r>
              <w:br/>
              <w:t>In the Pick a Color dialog, VoiceOver does not announce the element in focus when tabbing to/from the Circle / Triangle color picker. A user with low vision will not know what element is in focus. Workaround: The user can use the same dialog to enter the color elements manually.</w:t>
            </w:r>
            <w:r>
              <w:br/>
            </w:r>
            <w:r>
              <w:lastRenderedPageBreak/>
              <w:br/>
              <w:t>When editing the Main Settings in the Project Options, VoiceOver announces the element labels twice. This could be confusing for a person with low vision.</w:t>
            </w:r>
          </w:p>
        </w:tc>
      </w:tr>
    </w:tbl>
    <w:p w14:paraId="7E83ACD9" w14:textId="77777777" w:rsidR="00ED4462" w:rsidRDefault="00ED4462" w:rsidP="00ED4462"/>
    <w:p w14:paraId="1C8AF174" w14:textId="77777777" w:rsidR="00ED4462" w:rsidRPr="005A56F1" w:rsidRDefault="00ED4462" w:rsidP="00ED4462">
      <w:pPr>
        <w:pStyle w:val="Heading3"/>
        <w:spacing w:after="200"/>
      </w:pPr>
      <w:bookmarkStart w:id="14" w:name="_Table_2:_Contrast"/>
      <w:bookmarkStart w:id="15" w:name="_Table_3:_Contrast"/>
      <w:bookmarkEnd w:id="14"/>
      <w:bookmarkEnd w:id="15"/>
      <w:r w:rsidRPr="005A56F1">
        <w:t xml:space="preserve">Table </w:t>
      </w:r>
      <w:r>
        <w:t>3</w:t>
      </w:r>
      <w:r w:rsidRPr="005A56F1">
        <w:t>: Contrast Minimum</w:t>
      </w:r>
    </w:p>
    <w:tbl>
      <w:tblPr>
        <w:tblStyle w:val="TableGrid3"/>
        <w:tblW w:w="0" w:type="auto"/>
        <w:tblInd w:w="0" w:type="dxa"/>
        <w:tblLayout w:type="fixed"/>
        <w:tblCellMar>
          <w:left w:w="115" w:type="dxa"/>
          <w:right w:w="115" w:type="dxa"/>
        </w:tblCellMar>
        <w:tblLook w:val="04A0" w:firstRow="1" w:lastRow="0" w:firstColumn="1" w:lastColumn="0" w:noHBand="0" w:noVBand="1"/>
        <w:tblDescription w:val="Table 2: Contrast Minimum"/>
      </w:tblPr>
      <w:tblGrid>
        <w:gridCol w:w="10075"/>
      </w:tblGrid>
      <w:tr w:rsidR="00ED4462" w:rsidRPr="005A56F1" w14:paraId="383FD88E" w14:textId="77777777" w:rsidTr="00ED4462">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195DA2EB" w14:textId="77777777" w:rsidR="00ED4462" w:rsidRPr="005A56F1" w:rsidRDefault="00ED4462" w:rsidP="00ED4462">
            <w:pPr>
              <w:tabs>
                <w:tab w:val="left" w:pos="1335"/>
              </w:tabs>
              <w:rPr>
                <w:rFonts w:ascii="Calibri" w:hAnsi="Calibri" w:cs="Calibri"/>
                <w:b/>
              </w:rPr>
            </w:pPr>
            <w:r w:rsidRPr="5C9EFB02">
              <w:rPr>
                <w:b/>
                <w:color w:val="FFFFFF" w:themeColor="background1"/>
              </w:rPr>
              <w:t xml:space="preserve">Table </w:t>
            </w:r>
            <w:r>
              <w:rPr>
                <w:b/>
                <w:color w:val="FFFFFF" w:themeColor="background1"/>
              </w:rPr>
              <w:t>3</w:t>
            </w:r>
          </w:p>
        </w:tc>
      </w:tr>
      <w:tr w:rsidR="00ED4462" w:rsidRPr="005A56F1" w14:paraId="0A842A2B" w14:textId="77777777" w:rsidTr="00ED4462">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0463887F" w14:textId="77777777" w:rsidR="00ED4462" w:rsidRPr="005A56F1" w:rsidRDefault="00ED4462" w:rsidP="00ED4462">
            <w:pPr>
              <w:spacing w:before="60" w:after="60"/>
              <w:rPr>
                <w:rFonts w:ascii="Calibri" w:hAnsi="Calibri" w:cs="Calibri"/>
              </w:rPr>
            </w:pPr>
            <w:r w:rsidRPr="5C9EFB02">
              <w:rPr>
                <w:b/>
              </w:rPr>
              <w:t xml:space="preserve">1.4.3 Contrast (Minimum): </w:t>
            </w:r>
            <w:r>
              <w:t xml:space="preserve">The visual presentation of text and images of text has a contrast ratio of at least 4.5:1, except for the following: </w:t>
            </w:r>
          </w:p>
          <w:p w14:paraId="7978197E" w14:textId="77777777" w:rsidR="00ED4462" w:rsidRPr="005A56F1" w:rsidRDefault="00ED4462" w:rsidP="00ED4462">
            <w:pPr>
              <w:spacing w:before="60" w:after="60"/>
              <w:rPr>
                <w:rFonts w:ascii="Calibri" w:hAnsi="Calibri" w:cs="Calibri"/>
              </w:rPr>
            </w:pPr>
            <w:r w:rsidRPr="5C9EFB02">
              <w:rPr>
                <w:rFonts w:ascii="Calibri" w:hAnsi="Calibri" w:cs="Calibri"/>
              </w:rPr>
              <w:t xml:space="preserve">• </w:t>
            </w:r>
            <w:r w:rsidRPr="5C9EFB02">
              <w:rPr>
                <w:u w:val="single"/>
              </w:rPr>
              <w:t>Large Text:</w:t>
            </w:r>
            <w:r>
              <w:t xml:space="preserve"> Large-scale text and images of large-scale text have a contrast ratio of at least 3:1;</w:t>
            </w:r>
          </w:p>
          <w:p w14:paraId="0F77012B" w14:textId="77777777" w:rsidR="00ED4462" w:rsidRPr="005A56F1" w:rsidRDefault="00ED4462" w:rsidP="00ED4462">
            <w:pPr>
              <w:spacing w:before="60" w:after="60"/>
              <w:rPr>
                <w:rFonts w:ascii="Calibri" w:hAnsi="Calibri" w:cs="Calibri"/>
              </w:rPr>
            </w:pPr>
            <w:r w:rsidRPr="5C9EFB02">
              <w:rPr>
                <w:rFonts w:ascii="Calibri" w:hAnsi="Calibri" w:cs="Calibri"/>
              </w:rPr>
              <w:t xml:space="preserve">• </w:t>
            </w:r>
            <w:r w:rsidRPr="5C9EFB02">
              <w:rPr>
                <w:u w:val="single"/>
              </w:rPr>
              <w:t>Incidental:</w:t>
            </w:r>
            <w: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637494FA" w14:textId="77777777" w:rsidR="00ED4462" w:rsidRPr="005A56F1" w:rsidRDefault="00ED4462" w:rsidP="00ED4462">
            <w:pPr>
              <w:spacing w:before="160" w:after="160"/>
              <w:rPr>
                <w:rFonts w:ascii="Times New Roman,Calibri" w:eastAsia="Times New Roman,Calibri" w:hAnsi="Times New Roman,Calibri" w:cs="Times New Roman,Calibri"/>
              </w:rPr>
            </w:pPr>
            <w:r w:rsidRPr="5C9EFB02">
              <w:rPr>
                <w:rFonts w:ascii="Calibri" w:hAnsi="Calibri" w:cs="Calibri"/>
              </w:rPr>
              <w:t xml:space="preserve">• </w:t>
            </w:r>
            <w:r w:rsidRPr="5C9EFB02">
              <w:rPr>
                <w:u w:val="single"/>
              </w:rPr>
              <w:t>Logotypes:</w:t>
            </w:r>
            <w:r>
              <w:t xml:space="preserve"> Text that is part of a logo or brand name has no minimum contrast requirement.</w:t>
            </w:r>
          </w:p>
        </w:tc>
      </w:tr>
      <w:tr w:rsidR="00ED4462" w:rsidRPr="005A56F1" w14:paraId="72D1412F" w14:textId="77777777" w:rsidTr="00ED4462">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B5263F4" w14:textId="77777777" w:rsidR="00ED4462" w:rsidRPr="000F5544" w:rsidRDefault="00ED4462" w:rsidP="00ED4462">
            <w:pPr>
              <w:rPr>
                <w:rFonts w:eastAsia="Times New Roman,Calibri"/>
              </w:rPr>
            </w:pPr>
            <w:r>
              <w:t>Items listed in Exception Caught dialog do not meet contrast ratio requirements when out of focus. This can make it difficult for somebody with low vision to clearly see the list.</w:t>
            </w:r>
            <w:r>
              <w:br/>
            </w:r>
            <w:r>
              <w:br/>
              <w:t>When using the Visual Studio Update screen, the status text for available downloads does not meet contrast requirements. This can make it difficult for a user with low vision to clearly see the status.</w:t>
            </w:r>
            <w:r>
              <w:br/>
            </w:r>
            <w:r>
              <w:br/>
              <w:t>When in View Archives within an Android project, the 'x' icon to delete existing archives does not meet contrast ratio requirements. This could make it difficult for a user with low vision to see the icon and its intended purpose.</w:t>
            </w:r>
            <w:r>
              <w:br/>
            </w:r>
            <w:r>
              <w:br/>
              <w:t>The Edit Breakpoint and Create Breakpoint dialogs contain descriptive instructional text that does not meet contrast requirements when the window is not in focus. The "Print a message and continue" text entry has a tooltip which does not meet contrast requirements. Users of low vision may not be able to read the text.</w:t>
            </w:r>
            <w:r>
              <w:br/>
            </w:r>
            <w:r>
              <w:br/>
              <w:t>When selecting items to install in the Android SDK Manager, selecting Apply Changes will prompt a License Acceptance dialog. Hyperlinks in this dialog do not meet contrast requirements. A user of low vision may find it difficult to read the hyperlink text.</w:t>
            </w:r>
          </w:p>
        </w:tc>
      </w:tr>
    </w:tbl>
    <w:p w14:paraId="60BE9518" w14:textId="77777777" w:rsidR="00ED4462" w:rsidRDefault="00ED4462" w:rsidP="00ED4462"/>
    <w:p w14:paraId="0A6A9EA7" w14:textId="77777777" w:rsidR="00ED4462" w:rsidRPr="002F1920" w:rsidRDefault="00ED4462" w:rsidP="00ED4462">
      <w:pPr>
        <w:pStyle w:val="Heading3"/>
        <w:spacing w:after="200"/>
      </w:pPr>
      <w:bookmarkStart w:id="16" w:name="_Table_3:_Keyboard"/>
      <w:bookmarkStart w:id="17" w:name="_Table_4:_Keyboard"/>
      <w:bookmarkEnd w:id="16"/>
      <w:bookmarkEnd w:id="17"/>
      <w:r>
        <w:t>Table 4</w:t>
      </w:r>
      <w:r w:rsidRPr="005A56F1">
        <w:t xml:space="preserve">: </w:t>
      </w:r>
      <w:r>
        <w:t>Keyboard</w:t>
      </w:r>
    </w:p>
    <w:tbl>
      <w:tblPr>
        <w:tblStyle w:val="TableGrid4"/>
        <w:tblW w:w="0" w:type="auto"/>
        <w:tblInd w:w="0" w:type="dxa"/>
        <w:tblLayout w:type="fixed"/>
        <w:tblCellMar>
          <w:left w:w="115" w:type="dxa"/>
          <w:right w:w="115" w:type="dxa"/>
        </w:tblCellMar>
        <w:tblLook w:val="04A0" w:firstRow="1" w:lastRow="0" w:firstColumn="1" w:lastColumn="0" w:noHBand="0" w:noVBand="1"/>
        <w:tblDescription w:val="Table 3: Keyboard"/>
      </w:tblPr>
      <w:tblGrid>
        <w:gridCol w:w="10075"/>
      </w:tblGrid>
      <w:tr w:rsidR="00ED4462" w:rsidRPr="002F1920" w14:paraId="55D932F8" w14:textId="77777777" w:rsidTr="00ED4462">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3755137B" w14:textId="77777777" w:rsidR="00ED4462" w:rsidRPr="002F1920" w:rsidRDefault="00ED4462" w:rsidP="00ED4462">
            <w:pPr>
              <w:tabs>
                <w:tab w:val="left" w:pos="1335"/>
              </w:tabs>
              <w:rPr>
                <w:rFonts w:ascii="Calibri" w:hAnsi="Calibri" w:cs="Calibri"/>
                <w:b/>
              </w:rPr>
            </w:pPr>
            <w:r w:rsidRPr="5C9EFB02">
              <w:rPr>
                <w:b/>
                <w:color w:val="FFFFFF" w:themeColor="background1"/>
              </w:rPr>
              <w:t xml:space="preserve">Table </w:t>
            </w:r>
            <w:r>
              <w:rPr>
                <w:b/>
                <w:color w:val="FFFFFF" w:themeColor="background1"/>
              </w:rPr>
              <w:t>4</w:t>
            </w:r>
          </w:p>
        </w:tc>
      </w:tr>
      <w:tr w:rsidR="00ED4462" w:rsidRPr="002F1920" w14:paraId="7911D20D" w14:textId="77777777" w:rsidTr="00ED4462">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08853368" w14:textId="77777777" w:rsidR="00ED4462" w:rsidRPr="002F1920" w:rsidRDefault="00ED4462" w:rsidP="00ED4462">
            <w:pPr>
              <w:spacing w:before="160" w:after="160"/>
              <w:rPr>
                <w:rFonts w:ascii="Times New Roman,Calibri" w:eastAsia="Times New Roman,Calibri" w:hAnsi="Times New Roman,Calibri" w:cs="Times New Roman,Calibri"/>
              </w:rPr>
            </w:pPr>
            <w:r w:rsidRPr="5C9EFB02">
              <w:rPr>
                <w:b/>
              </w:rPr>
              <w:t>2.1.1 Keyboard:</w:t>
            </w:r>
            <w: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r>
      <w:tr w:rsidR="00ED4462" w:rsidRPr="002F1920" w14:paraId="0D69B839" w14:textId="77777777" w:rsidTr="00ED4462">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BB4428C" w14:textId="77777777" w:rsidR="00ED4462" w:rsidRPr="002F1920" w:rsidRDefault="00ED4462" w:rsidP="00ED4462">
            <w:pPr>
              <w:spacing w:before="160"/>
              <w:rPr>
                <w:rFonts w:ascii="Times New Roman,Calibri" w:eastAsia="Times New Roman,Calibri" w:hAnsi="Times New Roman,Calibri" w:cs="Times New Roman,Calibri"/>
              </w:rPr>
            </w:pPr>
            <w:r>
              <w:t>When navigating the Properties pad, navigating the elements within the pad is not possible using the keyboard.</w:t>
            </w:r>
            <w:r>
              <w:br/>
            </w:r>
            <w:r>
              <w:br/>
              <w:t>Preferences &gt; Source Code &gt; Code Formatting, the following panels are not accessible by keyboard alone:</w:t>
            </w:r>
            <w:r>
              <w:br/>
              <w:t xml:space="preserve"> - XML Document &gt; XML Format</w:t>
            </w:r>
            <w:r>
              <w:br/>
              <w:t xml:space="preserve"> - CSS &gt; CSS Format</w:t>
            </w:r>
            <w:r>
              <w:br/>
            </w:r>
            <w:r>
              <w:lastRenderedPageBreak/>
              <w:t xml:space="preserve"> - HTML &gt; HTML Format</w:t>
            </w:r>
            <w:r>
              <w:br/>
              <w:t xml:space="preserve"> - JSON &gt; JSON Format</w:t>
            </w:r>
            <w:r>
              <w:br/>
              <w:t xml:space="preserve"> - F# files &gt; F# Formatting</w:t>
            </w:r>
            <w:r>
              <w:br/>
            </w:r>
            <w:r>
              <w:br/>
              <w:t xml:space="preserve">When a </w:t>
            </w:r>
            <w:proofErr w:type="spellStart"/>
            <w:r>
              <w:t>System.Exception</w:t>
            </w:r>
            <w:proofErr w:type="spellEnd"/>
            <w:r>
              <w:t xml:space="preserve"> is thrown, the resulting "show details" tool tip is not accessible by keyboard. When "show details" is clicked, the resulting dialogue is not keyboard accessible.</w:t>
            </w:r>
            <w:r>
              <w:br/>
            </w:r>
            <w:r>
              <w:br/>
              <w:t>When in Visual Studio for Mac Preferences, the Unity Messages Scope drop-down box is not accessible by keyboard.</w:t>
            </w:r>
            <w:r>
              <w:br/>
            </w:r>
            <w:r>
              <w:br/>
              <w:t>It is not possible to access the Visual Studio for Mac menu bar menus using the Ctrl+F2 keyboard command. People who need to use the keyboard as a navigation tool will not be able to access the menu bar.</w:t>
            </w:r>
            <w:r>
              <w:br/>
            </w:r>
            <w:r>
              <w:br/>
              <w:t>When using keyboard navigation over elements that contain tooltips, the tooltips are not displayed. They are only displayed when the user hovers the mouse pointer over the element.</w:t>
            </w:r>
            <w:r>
              <w:br/>
            </w:r>
            <w:r>
              <w:br/>
              <w:t>When editing Key Bindings in the Preferences window, navigation is getting caught in Edit Binding text entry box.</w:t>
            </w:r>
            <w:r>
              <w:br/>
            </w:r>
            <w:r>
              <w:br/>
              <w:t>With a project loaded, if the user enables auto-hide on the Solution or Classes pads, the user is unable to unhide the Solution / Classes pad using keyboard for navigation. This can be problematic if the user requires keyboard navigation and has hidden the pad.</w:t>
            </w:r>
            <w:r>
              <w:br/>
            </w:r>
            <w:r>
              <w:br/>
              <w:t>When in the .NET Naming Policies section of the Preferences, the Directory Structure radio button is not usable using keyboard navigation. This prevents the user from being able to select a default directory structure.</w:t>
            </w:r>
            <w:r>
              <w:br/>
            </w:r>
            <w:r>
              <w:br/>
              <w:t>When the user has a project open and enabled and auto-hides the Toolbox or Document Outline pads, they are not accessible by keyboard navigation when hidden. This will prevent the user from being able to use these pads. Workaround: The user can disable and re-enable the pad, and then dock the pad using dock icon with the keyboard.</w:t>
            </w:r>
            <w:r>
              <w:br/>
            </w:r>
            <w:r>
              <w:br/>
              <w:t>In the Updater window, using VoiceOver to Pause or Resume a download, it is not possible to immediately press the button again to toggle the Pause / Resume state. This could be cumbersome for the user to use, and perhaps confusing. Workaround: The user can navigate away from and back to the Pause / Resume button and toggle the state.</w:t>
            </w:r>
            <w:r>
              <w:br/>
            </w:r>
            <w:r>
              <w:br/>
              <w:t xml:space="preserve">When editing the </w:t>
            </w:r>
            <w:proofErr w:type="spellStart"/>
            <w:r>
              <w:t>Info.plist</w:t>
            </w:r>
            <w:proofErr w:type="spellEnd"/>
            <w:r>
              <w:t xml:space="preserve"> in an iOS project using keyboard navigation, the screen does not scroll to show the elements in focus. This makes it difficult for a keyboard-only user to know what elements are selected. Workaround: The user can use the mouse to scroll down the page to view the focus location.</w:t>
            </w:r>
            <w:r>
              <w:br/>
            </w:r>
            <w:r>
              <w:br/>
              <w:t xml:space="preserve">In the Add Packages dialog, the user has the option to add the </w:t>
            </w:r>
            <w:proofErr w:type="spellStart"/>
            <w:r>
              <w:t>EntityFramework</w:t>
            </w:r>
            <w:proofErr w:type="spellEnd"/>
            <w:r>
              <w:t xml:space="preserve"> package. When the user selects Add Package, the resulting dialog is not keyboard accessible. The user is unable to view the License Agreement and has to tab multiple times to access the Decline or Accept buttons. This can be confusing for the user and the user will not be able to view the license with keyboard </w:t>
            </w:r>
            <w:r>
              <w:lastRenderedPageBreak/>
              <w:t>navigation alone.</w:t>
            </w:r>
            <w:r>
              <w:br/>
            </w:r>
            <w:r>
              <w:br/>
              <w:t>When creating a new project, it is not possible to use the keyboard to navigate to the Getting Started tab. A user that requires keyboard navigation will not be able to access the resources located on this screen.</w:t>
            </w:r>
            <w:r>
              <w:br/>
            </w:r>
            <w:r>
              <w:br/>
              <w:t>There is no default keyboard shortcut for the New Breakpoint dialog. Since the menu is currently also not accessible by keyboard, users who require a keyboard to navigate the UI will not be able to access this dialog. Workaround: It is possible to set a Key Binding for the New Breakpoint dialog in the Preferences.</w:t>
            </w:r>
            <w:r>
              <w:br/>
            </w:r>
            <w:r>
              <w:br/>
              <w:t>When the user is navigating the Android SDK Manager, the focus of the buttons is not clear when navigating with the keyboard. A user of low vision may find it difficult to know what element is highlighted.</w:t>
            </w:r>
            <w:r>
              <w:br/>
            </w:r>
            <w:r>
              <w:br/>
              <w:t xml:space="preserve">When the user selects the Run button to build the project, focus does not focus on the Pause button. A user who uses the keyboard for navigation would find it difficult and time consuming to navigate to the Pause button to pause the build. Workaround: The user can use </w:t>
            </w:r>
            <w:proofErr w:type="spellStart"/>
            <w:r>
              <w:t>Shift+Cmd+Enter</w:t>
            </w:r>
            <w:proofErr w:type="spellEnd"/>
            <w:r>
              <w:t xml:space="preserve"> to stop the build.</w:t>
            </w:r>
          </w:p>
        </w:tc>
      </w:tr>
    </w:tbl>
    <w:p w14:paraId="2BCD2180" w14:textId="77777777" w:rsidR="00ED4462" w:rsidRDefault="00ED4462" w:rsidP="00ED4462"/>
    <w:p w14:paraId="778AE737" w14:textId="77777777" w:rsidR="00ED4462" w:rsidRPr="00D03C45" w:rsidRDefault="00ED4462" w:rsidP="00ED4462">
      <w:pPr>
        <w:pStyle w:val="Heading3"/>
        <w:spacing w:after="200"/>
      </w:pPr>
      <w:bookmarkStart w:id="18" w:name="_Table_4:_Focus"/>
      <w:bookmarkEnd w:id="18"/>
      <w:r w:rsidRPr="00D03C45">
        <w:t xml:space="preserve">Table </w:t>
      </w:r>
      <w:r>
        <w:t>5</w:t>
      </w:r>
      <w:r w:rsidRPr="00D03C45">
        <w:t>: Focus Order</w:t>
      </w:r>
    </w:p>
    <w:tbl>
      <w:tblPr>
        <w:tblStyle w:val="TableGrid5"/>
        <w:tblW w:w="0" w:type="auto"/>
        <w:tblInd w:w="0" w:type="dxa"/>
        <w:tblLayout w:type="fixed"/>
        <w:tblCellMar>
          <w:left w:w="115" w:type="dxa"/>
          <w:right w:w="115" w:type="dxa"/>
        </w:tblCellMar>
        <w:tblLook w:val="04A0" w:firstRow="1" w:lastRow="0" w:firstColumn="1" w:lastColumn="0" w:noHBand="0" w:noVBand="1"/>
        <w:tblDescription w:val="Table 4: Focus Order"/>
      </w:tblPr>
      <w:tblGrid>
        <w:gridCol w:w="10075"/>
      </w:tblGrid>
      <w:tr w:rsidR="00ED4462" w:rsidRPr="00D03C45" w14:paraId="5943B122" w14:textId="77777777" w:rsidTr="00ED4462">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26D52045" w14:textId="77777777" w:rsidR="00ED4462" w:rsidRPr="00D03C45" w:rsidRDefault="00ED4462" w:rsidP="00ED4462">
            <w:pPr>
              <w:tabs>
                <w:tab w:val="left" w:pos="1335"/>
              </w:tabs>
              <w:rPr>
                <w:rFonts w:ascii="Calibri" w:hAnsi="Calibri" w:cs="Calibri"/>
                <w:b/>
              </w:rPr>
            </w:pPr>
            <w:r w:rsidRPr="5C9EFB02">
              <w:rPr>
                <w:b/>
                <w:color w:val="FFFFFF" w:themeColor="background1"/>
              </w:rPr>
              <w:t xml:space="preserve">Table </w:t>
            </w:r>
            <w:r>
              <w:rPr>
                <w:b/>
                <w:color w:val="FFFFFF" w:themeColor="background1"/>
              </w:rPr>
              <w:t>5</w:t>
            </w:r>
          </w:p>
        </w:tc>
      </w:tr>
      <w:tr w:rsidR="00ED4462" w:rsidRPr="00D03C45" w14:paraId="3DC77964" w14:textId="77777777" w:rsidTr="00ED4462">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14EF5CCA" w14:textId="77777777" w:rsidR="00ED4462" w:rsidRPr="00D03C45" w:rsidRDefault="00ED4462" w:rsidP="00ED4462">
            <w:pPr>
              <w:spacing w:before="160" w:after="160"/>
              <w:rPr>
                <w:rFonts w:ascii="Times New Roman,Calibri" w:eastAsia="Times New Roman,Calibri" w:hAnsi="Times New Roman,Calibri" w:cs="Times New Roman,Calibri"/>
              </w:rPr>
            </w:pPr>
            <w:r w:rsidRPr="5C9EFB02">
              <w:rPr>
                <w:b/>
              </w:rPr>
              <w:t>2.4.3 Focus Order</w:t>
            </w:r>
            <w:r>
              <w:t xml:space="preserve"> If a Web page can be navigated sequentially and the navigation sequences affect meaning or operation, focusable components receive focus in an order that preserves meaning and operability.</w:t>
            </w:r>
          </w:p>
        </w:tc>
      </w:tr>
      <w:tr w:rsidR="00ED4462" w:rsidRPr="00D03C45" w14:paraId="205A7FA7" w14:textId="77777777" w:rsidTr="00ED4462">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88BA29" w14:textId="77777777" w:rsidR="00ED4462" w:rsidRPr="00870B58" w:rsidRDefault="00ED4462" w:rsidP="00ED4462">
            <w:pPr>
              <w:rPr>
                <w:rFonts w:eastAsia="Segoe UI"/>
                <w:b/>
                <w:strike/>
              </w:rPr>
            </w:pPr>
            <w:r>
              <w:t>With a project open and Search entry selected, Shift+Tab past Solution header in the Solution pad results in loss of focus.</w:t>
            </w:r>
            <w:r>
              <w:br/>
            </w:r>
            <w:r>
              <w:br/>
              <w:t>Exception Caught dialog:</w:t>
            </w:r>
            <w:r>
              <w:br/>
              <w:t>- Keyboard focus is trapped and the user cannot tab forwards through dialogue elements. Workaround: The user can shift-tab backwards through elements.</w:t>
            </w:r>
            <w:r>
              <w:br/>
              <w:t xml:space="preserve">- User is unable to navigate to the </w:t>
            </w:r>
            <w:proofErr w:type="spellStart"/>
            <w:r>
              <w:t>Stacktrace</w:t>
            </w:r>
            <w:proofErr w:type="spellEnd"/>
            <w:r>
              <w:t xml:space="preserve"> table or More Information link. Workaround: The user can use the mouse pointer to select those elements.</w:t>
            </w:r>
            <w:r>
              <w:br/>
            </w:r>
            <w:r>
              <w:br/>
              <w:t>When editing references in a project, the tabs are not accessible by keyboard when using Tab to navigate. Workaround: It is possible to Shift+Tab to access these tabs.</w:t>
            </w:r>
            <w:r>
              <w:br/>
            </w:r>
            <w:r>
              <w:br/>
              <w:t>In Extension Manager window Gallery tab, focus order should go from Tab &gt; Repository (drop-down) &gt; Tree. Instead focus goes from Tab &gt; Tree &gt; Repository (drop-down).</w:t>
            </w:r>
            <w:r>
              <w:br/>
            </w:r>
            <w:r>
              <w:br/>
              <w:t>On the Report a Problem screen, when navigating using a keyboard, loss of focus is observed when tabbing elements when it reaches the list of searched issues. Focus reappears if the user continues to tab through.</w:t>
            </w:r>
            <w:r>
              <w:br/>
            </w:r>
            <w:r>
              <w:br/>
              <w:t>When viewing the Android SDK Manager, upon selecting a package and Apply Changes, the License Acceptance window appears and keyboard focus is lost.</w:t>
            </w:r>
            <w:r>
              <w:br/>
            </w:r>
            <w:r>
              <w:lastRenderedPageBreak/>
              <w:br/>
              <w:t>In the Updater, using the keyboard to switch the Update Channel drop-down option, the keyboard focus is lost and returns to the first element on the Updater window instead of remaining on the drop-down. This makes navigation for the user more cumbersome.</w:t>
            </w:r>
            <w:r>
              <w:br/>
            </w:r>
            <w:r>
              <w:br/>
              <w:t>When selecting a Run Configuration in the Configurations section of the Preferences window, focus is returning to the menu instead of the first element within that configuration's view. This increases the effort required to navigate back into that configuration window by keyboard.</w:t>
            </w:r>
            <w:r>
              <w:br/>
            </w:r>
            <w:r>
              <w:br/>
              <w:t>When in the .NET Core section of the SDK Location screen in Preferences, selecting the ellipsis button to select a location using the keyboard, and then escaping from the file selection dialog, the focus is lost. This will prevent the user from being able to navigate the UI using the keyboard. Workaround: Use the mouse pointer to select another element in the UI to proceed, and then continue with keyboard navigation.</w:t>
            </w:r>
            <w:r>
              <w:br/>
            </w:r>
            <w:r>
              <w:br/>
              <w:t xml:space="preserve">When using the keyboard to edit an </w:t>
            </w:r>
            <w:proofErr w:type="spellStart"/>
            <w:r>
              <w:t>Info.plist</w:t>
            </w:r>
            <w:proofErr w:type="spellEnd"/>
            <w:r>
              <w:t xml:space="preserve"> file within an iOS project, attempting to select an icon and then escaping back to the </w:t>
            </w:r>
            <w:proofErr w:type="spellStart"/>
            <w:r>
              <w:t>Info.plist</w:t>
            </w:r>
            <w:proofErr w:type="spellEnd"/>
            <w:r>
              <w:t xml:space="preserve"> results in the focus returning to the first control on the page. This can be confusing and time-consuming for a user who requires keyboard navigation.</w:t>
            </w:r>
            <w:r>
              <w:br/>
            </w:r>
            <w:r>
              <w:br/>
              <w:t>In the Android section of the SDK Locations menu within the Preferences, using the keyboard to navigate to the Update Available button opens a new Review Updates dialog. The user is required to tab 6 times to focus on the Cancel or Install Updates buttons. This can be confusing for a keyboard user as they will not know where the focus of the keyboard lies, and makes it difficult to select or deselect updates from this screen. Workaround: The order can exit back to the list of SDK packages and select or deselect items from there.</w:t>
            </w:r>
            <w:r>
              <w:br/>
            </w:r>
            <w:r>
              <w:br/>
              <w:t>When the user uses the keyboard to navigate the Locations section of the Android SDK Manager, prompting the Finder dialog using the ellipsis and then escaping back to the Locations screen causes a loss of focus.</w:t>
            </w:r>
            <w:r>
              <w:br/>
            </w:r>
            <w:r>
              <w:br/>
              <w:t>When the user displays the Watch pad in an open solution, using the keyboard to navigate backwards using Shift+Tab does not cycle through the elements within the Watch pad. Instead it returns to the Editor view. A user who requires the keyboard to navigate may find this cumbersome.</w:t>
            </w:r>
            <w:r>
              <w:br/>
            </w:r>
            <w:r>
              <w:br/>
              <w:t>When the user is using the keyboard to navigate an open solution, the Tab key does not focus on Class and Solution pads. A user who requires keyboard navigation would find it difficult to navigate the main open solution interface.</w:t>
            </w:r>
          </w:p>
        </w:tc>
      </w:tr>
    </w:tbl>
    <w:p w14:paraId="4ADFEB74" w14:textId="77777777" w:rsidR="00ED4462" w:rsidRDefault="00ED4462" w:rsidP="00ED4462"/>
    <w:p w14:paraId="0B58AD6A" w14:textId="77777777" w:rsidR="00ED4462" w:rsidRDefault="00ED4462" w:rsidP="00ED4462">
      <w:pPr>
        <w:pStyle w:val="Heading3"/>
        <w:spacing w:after="200"/>
      </w:pPr>
      <w:bookmarkStart w:id="19" w:name="_Table_5:_Focus"/>
      <w:bookmarkStart w:id="20" w:name="_Table_6:_Focus"/>
      <w:bookmarkEnd w:id="19"/>
      <w:bookmarkEnd w:id="20"/>
      <w:r>
        <w:t>Table 6: Focus Visible</w:t>
      </w:r>
    </w:p>
    <w:tbl>
      <w:tblPr>
        <w:tblStyle w:val="TableGrid"/>
        <w:tblW w:w="0" w:type="auto"/>
        <w:tblLayout w:type="fixed"/>
        <w:tblCellMar>
          <w:left w:w="115" w:type="dxa"/>
          <w:right w:w="115" w:type="dxa"/>
        </w:tblCellMar>
        <w:tblLook w:val="04A0" w:firstRow="1" w:lastRow="0" w:firstColumn="1" w:lastColumn="0" w:noHBand="0" w:noVBand="1"/>
        <w:tblDescription w:val="Table 5: Focus Visible"/>
      </w:tblPr>
      <w:tblGrid>
        <w:gridCol w:w="10075"/>
      </w:tblGrid>
      <w:tr w:rsidR="00ED4462" w14:paraId="28C04C0E" w14:textId="77777777" w:rsidTr="00ED4462">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6401810A" w14:textId="77777777" w:rsidR="00ED4462" w:rsidRDefault="00ED4462" w:rsidP="00ED4462">
            <w:pPr>
              <w:tabs>
                <w:tab w:val="left" w:pos="1335"/>
              </w:tabs>
              <w:rPr>
                <w:b/>
              </w:rPr>
            </w:pPr>
            <w:r>
              <w:rPr>
                <w:b/>
                <w:color w:val="FFFFFF" w:themeColor="background1"/>
              </w:rPr>
              <w:t>Table 6</w:t>
            </w:r>
          </w:p>
        </w:tc>
      </w:tr>
      <w:tr w:rsidR="00ED4462" w14:paraId="4D74C763" w14:textId="77777777" w:rsidTr="00ED4462">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74326C61" w14:textId="77777777" w:rsidR="00ED4462" w:rsidRDefault="00ED4462" w:rsidP="00ED4462">
            <w:pPr>
              <w:spacing w:before="160" w:after="160"/>
              <w:rPr>
                <w:rFonts w:asciiTheme="minorBidi" w:eastAsiaTheme="minorBidi" w:hAnsiTheme="minorBidi"/>
              </w:rPr>
            </w:pPr>
            <w:r w:rsidRPr="5C9EFB02">
              <w:rPr>
                <w:b/>
              </w:rPr>
              <w:t>2.4.7 Focus Visible:</w:t>
            </w:r>
            <w:r>
              <w:t xml:space="preserve"> Any keyboard operable user interface has a mode of operation where the keyboard focus indicator is visible.</w:t>
            </w:r>
          </w:p>
        </w:tc>
      </w:tr>
      <w:tr w:rsidR="00ED4462" w14:paraId="13C0A0A1" w14:textId="77777777" w:rsidTr="00ED4462">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120E70" w14:textId="77777777" w:rsidR="00ED4462" w:rsidRDefault="00ED4462" w:rsidP="00ED4462">
            <w:r>
              <w:t>During installation, navigating workloads with keyboard, the visibility of focus on selected workload is low. The user might find it difficult to see what element is in focus.</w:t>
            </w:r>
            <w:r>
              <w:br/>
            </w:r>
            <w:r>
              <w:br/>
              <w:t xml:space="preserve">When navigating the About Visual Studio screen with the keyboard, the visibility of focus on License </w:t>
            </w:r>
            <w:r>
              <w:lastRenderedPageBreak/>
              <w:t>Terms, Privacy Statement links and Show Details button are low. The user might find it difficult to see what element is in focus.</w:t>
            </w:r>
            <w:r>
              <w:br/>
            </w:r>
            <w:r>
              <w:br/>
              <w:t>When navigating the Android Device Manager using the keyboard, the visibility of focus of the Settings and Play buttons are not clear. This can make it difficult for somebody of low visibility to see which button is in focus.</w:t>
            </w:r>
            <w:r>
              <w:br/>
            </w:r>
            <w:r>
              <w:br/>
              <w:t>With an open project with the Toolbox pad enabled, focus is not visible when Text Snippets element is highlighted. This can make it hard for the user to understand what element is in focus. Workaround: When the user observes the focus disappear, they can use cursor keys to expand and collapse the Text Snippets.</w:t>
            </w:r>
            <w:r>
              <w:br/>
            </w:r>
            <w:r>
              <w:br/>
              <w:t>In the Apply Policies dialog, using the keyboard to tab thought the elements, focus is lost on the first tab, The second tab focuses on the Cancel button. It will not be obvious to the user what element is in focus after the first tab.</w:t>
            </w:r>
            <w:r>
              <w:br/>
            </w:r>
            <w:r>
              <w:br/>
              <w:t>When in the General screen in the Build section of the Project Options dialog, the Compiler Code Page the highlighting of the combo box drop-down icon is not clearly visible. This could be confusing for users with low vision as they may not be able to see the item in focus.</w:t>
            </w:r>
          </w:p>
        </w:tc>
      </w:tr>
    </w:tbl>
    <w:bookmarkStart w:id="21" w:name="_Section_1194.25_Self-Contained," w:displacedByCustomXml="next"/>
    <w:bookmarkEnd w:id="21" w:displacedByCustomXml="next"/>
    <w:bookmarkStart w:id="22" w:name="_Section_1194.24_Video" w:displacedByCustomXml="next"/>
    <w:bookmarkEnd w:id="22" w:displacedByCustomXml="next"/>
    <w:bookmarkStart w:id="23" w:name="_Table_7:_No" w:displacedByCustomXml="next"/>
    <w:bookmarkEnd w:id="23" w:displacedByCustomXml="next"/>
    <w:bookmarkStart w:id="24" w:name="_Table_6:_Name," w:displacedByCustomXml="next"/>
    <w:bookmarkEnd w:id="24"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ED4462" w:rsidRDefault="00ED4462" w:rsidP="007A0F94">
      <w:pPr>
        <w:spacing w:after="0"/>
      </w:pPr>
      <w:r>
        <w:separator/>
      </w:r>
    </w:p>
    <w:p w14:paraId="5A93B967" w14:textId="77777777" w:rsidR="00ED4462" w:rsidRDefault="00ED4462"/>
  </w:endnote>
  <w:endnote w:type="continuationSeparator" w:id="0">
    <w:p w14:paraId="5C1D97A3" w14:textId="77777777" w:rsidR="00ED4462" w:rsidRDefault="00ED4462" w:rsidP="007A0F94">
      <w:pPr>
        <w:spacing w:after="0"/>
      </w:pPr>
      <w:r>
        <w:continuationSeparator/>
      </w:r>
    </w:p>
    <w:p w14:paraId="764F3B60" w14:textId="77777777" w:rsidR="00ED4462" w:rsidRDefault="00ED44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Calib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ED4462" w:rsidRDefault="00ED4462" w:rsidP="007A0F94">
      <w:pPr>
        <w:spacing w:after="0"/>
      </w:pPr>
      <w:r>
        <w:separator/>
      </w:r>
    </w:p>
    <w:p w14:paraId="6BB55664" w14:textId="77777777" w:rsidR="00ED4462" w:rsidRDefault="00ED4462"/>
  </w:footnote>
  <w:footnote w:type="continuationSeparator" w:id="0">
    <w:p w14:paraId="376FC6B5" w14:textId="77777777" w:rsidR="00ED4462" w:rsidRDefault="00ED4462" w:rsidP="007A0F94">
      <w:pPr>
        <w:spacing w:after="0"/>
      </w:pPr>
      <w:r>
        <w:continuationSeparator/>
      </w:r>
    </w:p>
    <w:p w14:paraId="5626D2D6" w14:textId="77777777" w:rsidR="00ED4462" w:rsidRDefault="00ED446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81D8F"/>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0E77"/>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86119"/>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0C8C"/>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4462"/>
    <w:rsid w:val="00ED58F4"/>
    <w:rsid w:val="00ED651B"/>
    <w:rsid w:val="00ED7CA5"/>
    <w:rsid w:val="00EE4E77"/>
    <w:rsid w:val="00EE68C5"/>
    <w:rsid w:val="00EE7087"/>
    <w:rsid w:val="00EF03F3"/>
    <w:rsid w:val="00EF3257"/>
    <w:rsid w:val="00EF39BC"/>
    <w:rsid w:val="00EF4CE0"/>
    <w:rsid w:val="00EF7D6B"/>
    <w:rsid w:val="00EF7E42"/>
    <w:rsid w:val="00F02565"/>
    <w:rsid w:val="00F10150"/>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table" w:customStyle="1" w:styleId="TableGrid2">
    <w:name w:val="Table Grid2"/>
    <w:basedOn w:val="TableNormal"/>
    <w:next w:val="TableGrid"/>
    <w:uiPriority w:val="59"/>
    <w:rsid w:val="00ED4462"/>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ED4462"/>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ED4462"/>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ED4462"/>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750E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www.microsoft.com/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Calibri">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8E0D77"/>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76E42D-C1B4-4CED-9CA1-B6F8E4983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6555</Words>
  <Characters>37370</Characters>
  <Application>Microsoft Office Word</Application>
  <DocSecurity>8</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2019-02-27T05:51:00Z</dcterms:created>
  <dcterms:modified xsi:type="dcterms:W3CDTF">2019-02-27T05:52:00Z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