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March 19,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IoT Innovation Center</w:t>
      </w:r>
    </w:p>
    <w:p w14:paraId="1207B086" w14:textId="77777777" w:rsidR="008C00D0" w:rsidRDefault="36962CF4" w:rsidP="008C00D0">
      <w:pPr>
        <w:spacing w:after="160"/>
        <w:contextualSpacing w:val="0"/>
        <w:rPr>
          <w:rFonts w:cs="Segoe UI"/>
        </w:rPr>
      </w:pPr>
      <w:r w:rsidRPr="36962CF4">
        <w:rPr>
          <w:rFonts w:eastAsia="Segoe UI" w:cs="Segoe UI"/>
        </w:rPr>
        <w:t xml:space="preserve">Description of Product: </w:t>
      </w:r>
      <w:r w:rsidR="008C00D0" w:rsidRPr="00805CDE">
        <w:rPr>
          <w:rFonts w:eastAsia="Segoe UI" w:cs="Segoe UI"/>
        </w:rPr>
        <w:t xml:space="preserve">The Microsoft Internet of Things (IoT) Innovation Center </w:t>
      </w:r>
      <w:r w:rsidR="008C00D0">
        <w:rPr>
          <w:rFonts w:eastAsia="Segoe UI" w:cs="Segoe UI"/>
        </w:rPr>
        <w:t xml:space="preserve">is </w:t>
      </w:r>
      <w:r w:rsidR="008C00D0" w:rsidRPr="00805CDE">
        <w:rPr>
          <w:rFonts w:eastAsia="Segoe UI" w:cs="Segoe UI"/>
        </w:rPr>
        <w:t>a rich set of experience and ecosystem in bridging the cloud, edge, hardware, connectivity and enterprise integration needed for IoT project deployments globally. Customers stand to realize project success a lot quicker leveraging our expertise from reference architecture design to technical guidance on solutioning.</w:t>
      </w:r>
    </w:p>
    <w:p w14:paraId="477957B9" w14:textId="45D8321F" w:rsidR="00C54D75" w:rsidRPr="008C00D0" w:rsidRDefault="36962CF4" w:rsidP="008C00D0">
      <w:pPr>
        <w:spacing w:after="160"/>
        <w:contextualSpacing w:val="0"/>
        <w:rPr>
          <w:rFonts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6060A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6060A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6060A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6060A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6060A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Not Applicable</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54BE0ACD" w:rsidR="002E1A7D" w:rsidRDefault="00E063DA" w:rsidP="002E1A7D">
          <w:pPr>
            <w:ind w:firstLine="360"/>
            <w:rPr>
              <w:rFonts w:cs="Segoe UI"/>
              <w:sz w:val="20"/>
              <w:szCs w:val="20"/>
            </w:rPr>
          </w:pPr>
          <w:r>
            <w:rPr>
              <w:rFonts w:cs="Segoe UI"/>
              <w:sz w:val="20"/>
              <w:szCs w:val="20"/>
            </w:rPr>
            <w:t>© 20</w:t>
          </w:r>
          <w:r w:rsidR="008C00D0">
            <w:rPr>
              <w:rFonts w:cs="Segoe UI"/>
              <w:sz w:val="20"/>
              <w:szCs w:val="20"/>
            </w:rPr>
            <w:t>20</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060A2"/>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03"/>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00D0"/>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5C41EC-F966-4387-8A97-0271FB4F6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3118</Words>
  <Characters>17776</Characters>
  <Application>Microsoft Office Word</Application>
  <DocSecurity>8</DocSecurity>
  <Lines>148</Lines>
  <Paragraphs>41</Paragraphs>
  <ScaleCrop>false</ScaleCrop>
  <Company/>
  <LinksUpToDate>false</LinksUpToDate>
  <CharactersWithSpaces>20853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2020-03-24T17:24:00Z</dcterms:created>
  <dcterms:modified xsi:type="dcterms:W3CDTF">2020-03-24T17:24:00Z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