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5EACE952">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SQL Server Reporting Services 2019</w:t>
      </w:r>
      <w:r w:rsidRPr="0036636B">
        <w:rPr>
          <w:rFonts w:eastAsia="Segoe UI" w:cs="Segoe UI"/>
        </w:rPr>
        <w:t xml:space="preserve"> / </w:t>
      </w:r>
      <w:r>
        <w:rPr>
          <w:rFonts w:eastAsia="Segoe UI" w:cs="Segoe UI"/>
        </w:rPr>
        <w:t>15.0.9098.6826</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January 22,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SQL Server Reporting Services provides a set of on-premises tools and services that create, deploy, and manage mobile and paginated reports.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Web portal: Screen readers may read some sections/landmarks as simply "Section/landmark," without a name.</w:t>
            </w:r>
            <w:r>
              <w:rPr>
                <w:rFonts w:cs="Segoe UI"/>
              </w:rPr>
              <w:br/>
              <w:t>Paginated reports: Tables contain an extra blank row and column to ensure correct row heights and column widths. When a report is running, there is no auditory context for the Cancel button (to cancel loading).</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 xml:space="preserve">Paginated reports: Most items are keyboard-accessible, </w:t>
            </w:r>
            <w:proofErr w:type="gramStart"/>
            <w:r>
              <w:rPr>
                <w:rFonts w:cs="Segoe UI"/>
              </w:rPr>
              <w:t>with the exception of</w:t>
            </w:r>
            <w:proofErr w:type="gramEnd"/>
            <w:r>
              <w:rPr>
                <w:rFonts w:cs="Segoe UI"/>
              </w:rPr>
              <w:t xml:space="preserve"> the Cancel button in the Loading dialog.</w:t>
            </w:r>
            <w:r>
              <w:rPr>
                <w:rFonts w:cs="Segoe UI"/>
              </w:rPr>
              <w:br/>
              <w:t>Mobile reports: Some elements within charts and visuals are not keyboard-accessible.</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Keyboard focus order is not logical on the '</w:t>
            </w:r>
            <w:proofErr w:type="spellStart"/>
            <w:r>
              <w:rPr>
                <w:rFonts w:cs="Segoe UI"/>
              </w:rPr>
              <w:t>AdventureWorks</w:t>
            </w:r>
            <w:proofErr w:type="spellEnd"/>
            <w:r>
              <w:rPr>
                <w:rFonts w:cs="Segoe UI"/>
              </w:rPr>
              <w:t>-Company sales' blade.</w:t>
            </w:r>
            <w:r>
              <w:rPr>
                <w:rFonts w:cs="Segoe UI"/>
              </w:rPr>
              <w:br/>
            </w:r>
            <w:r>
              <w:rPr>
                <w:rFonts w:cs="Segoe UI"/>
              </w:rPr>
              <w:br/>
              <w:t>After selecting the 'comments' control the focus order is not logical when user navigates through the page using tab key.</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Web portal: Some items that appear and behave as buttons are implemented as links, and vice versa. ARIA labels are not specified for some controls, including KPI previews and some management form input controls.</w:t>
            </w:r>
            <w:r>
              <w:rPr>
                <w:rFonts w:cs="Segoe UI"/>
              </w:rPr>
              <w:br/>
              <w:t>Mobile reports: Some selection controls, such as drop-down lists, do not have the correct role specified.</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lastRenderedPageBreak/>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After changing page zoom to 200%, content is getting truncated under 'Save A Report' pane.</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 xml:space="preserve">When a page is set to 320*256 pixels, the content of the save </w:t>
            </w:r>
            <w:proofErr w:type="gramStart"/>
            <w:r>
              <w:rPr>
                <w:rFonts w:cs="Segoe UI"/>
              </w:rPr>
              <w:t>a report</w:t>
            </w:r>
            <w:proofErr w:type="gramEnd"/>
            <w:r>
              <w:rPr>
                <w:rFonts w:cs="Segoe UI"/>
              </w:rPr>
              <w:t xml:space="preserve"> is not truncated.</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Luminosity ratio of focus indicator is less than 3:1 on the cancel button and for subscriptions.</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9C0"/>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346A"/>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A6632"/>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2721</Words>
  <Characters>15514</Characters>
  <Application>Microsoft Office Word</Application>
  <DocSecurity>8</DocSecurity>
  <Lines>129</Lines>
  <Paragraphs>36</Paragraphs>
  <ScaleCrop>false</ScaleCrop>
  <Company/>
  <LinksUpToDate>false</LinksUpToDate>
  <CharactersWithSpaces>18199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2025-01-23T17:57:00Z</dcterms:created>
  <dcterms:modified xsi:type="dcterms:W3CDTF">2025-01-23T17:57:00Z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