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50A9CC94"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Fluent 2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WebApp</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Fluent 2 design system website.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r>
              <w:rPr>
                <w:rFonts w:cs="Segoe UI"/>
              </w:rPr>
              <w:t>- Keyboard focus may be directed to a hidden control close button that is not visible, potentially causing confusion for keyboard users.</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3734"/>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6609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17658"/>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E7E751-ACC4-4584-BF1A-53580CA5E77C}">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2515</Words>
  <Characters>14339</Characters>
  <Application>Microsoft Office Word</Application>
  <DocSecurity>8</DocSecurity>
  <Lines>119</Lines>
  <Paragraphs>33</Paragraphs>
  <ScaleCrop>false</ScaleCrop>
  <Company/>
  <LinksUpToDate>false</LinksUpToDate>
  <CharactersWithSpaces>16821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2025-09-09T20:14:00Z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