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Windows App</w:t>
      </w:r>
      <w:r w:rsidRPr="0036636B">
        <w:rPr>
          <w:rFonts w:eastAsia="Segoe UI" w:cs="Segoe UI"/>
        </w:rPr>
        <w:t xml:space="preserve"> / </w:t>
      </w:r>
      <w:proofErr w:type="spellStart"/>
      <w:proofErr w:type="gramEnd"/>
      <w:proofErr w:type="spellEnd"/>
      <w:r>
        <w:rPr>
          <w:rFonts w:eastAsia="Segoe UI" w:cs="Segoe UI"/>
        </w:rPr>
        <w:t>[Build Number]: 2.0.755.0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 xml:space="preserve">The Windows App is your gateway to Azure Virtual Desktop, Windows 365, Dev Box, and RPA Box, securely connecting you to Windows 11 or Windows 10 from any device of your choice. </w:t>
      </w:r>
      <w:r>
        <w:rPr>
          <w:rFonts w:eastAsia="Times New Roman" w:cs="Segoe UI"/>
        </w:rPr>
        <w:br/>
      </w:r>
      <w:r>
        <w:rPr>
          <w:rFonts w:eastAsia="Times New Roman" w:cs="Segoe UI"/>
        </w:rPr>
        <w:t xml:space="preserve">The Windows App is designed with a customizable home screen to cater to your unique workflow needs. And if you have multiple services across accounts, switching between them is a breeze with our easy account switching feature. </w:t>
      </w:r>
      <w:r>
        <w:rPr>
          <w:rFonts w:eastAsia="Times New Roman" w:cs="Segoe UI"/>
        </w:rPr>
        <w:br/>
      </w:r>
      <w:r>
        <w:rPr>
          <w:rFonts w:eastAsia="Times New Roman" w:cs="Segoe UI"/>
        </w:rPr>
        <w:t>The Windows App replaces the apps for Azure Virtual Desktop and Windows 365, simplifying the way to get to the Windows experience you know and love.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When launching the Windows App with JAWS, the app may freeze and need to be closed via Task Manager.</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