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99F718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62577BFB"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AC10D3">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EFC1DC0"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R&amp;D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27, 2024</w:t>
      </w:r>
    </w:p>
    <w:p w14:paraId="6ABAF267" w14:textId="003AAEE4"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sidR="00AC10D3">
        <w:t xml:space="preserve">Microsoft Israel R&amp;D Center (ILDC) </w:t>
      </w:r>
      <w:r w:rsidR="00AC10D3">
        <w:rPr>
          <w:rFonts w:eastAsia="Times New Roman" w:cs="Segoe UI"/>
        </w:rPr>
        <w:t>external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'Microsoft Israel R&amp;D Center' logo link is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09288C78" w:rsidR="00947A15" w:rsidRPr="0036636B" w:rsidRDefault="00947A15" w:rsidP="00947A15">
            <w:pPr>
              <w:spacing w:after="0" w:line="240" w:lineRule="auto"/>
              <w:rPr>
                <w:rFonts w:eastAsia="Times New Roman" w:cs="Segoe UI"/>
              </w:rPr>
            </w:pPr>
            <w:r>
              <w:rPr>
                <w:rFonts w:cs="Segoe UI"/>
              </w:rPr>
              <w:t>Focus los</w:t>
            </w:r>
            <w:r w:rsidR="00AC10D3">
              <w:rPr>
                <w:rFonts w:cs="Segoe UI"/>
              </w:rPr>
              <w:t>s</w:t>
            </w:r>
            <w:r>
              <w:rPr>
                <w:rFonts w:cs="Segoe UI"/>
              </w:rPr>
              <w:t xml:space="preserve"> observed when press</w:t>
            </w:r>
            <w:r w:rsidR="00AC10D3">
              <w:rPr>
                <w:rFonts w:cs="Segoe UI"/>
              </w:rPr>
              <w:t>ing</w:t>
            </w:r>
            <w:r>
              <w:rPr>
                <w:rFonts w:cs="Segoe UI"/>
              </w:rPr>
              <w:t xml:space="preserve"> ESC key from Share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16B2"/>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080"/>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0D3"/>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6415"/>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CC6D2-6D9A-477E-AA42-63B4DE63FDD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2501</Words>
  <Characters>14257</Characters>
  <Application>Microsoft Office Word</Application>
  <DocSecurity>8</DocSecurity>
  <Lines>118</Lines>
  <Paragraphs>33</Paragraphs>
  <ScaleCrop>false</ScaleCrop>
  <Company/>
  <LinksUpToDate>false</LinksUpToDate>
  <CharactersWithSpaces>16725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2024-10-28T17:26:00Z</dcterms:created>
  <dcterms:modified xsi:type="dcterms:W3CDTF">2024-10-28T17:27:00Z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