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3367B81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0F8372E1"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Mesh</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Mesh empowers your flexible workforce to connect like never before in a 3D immersive space, helping virtual meetings and events feel more like face-to-face connections.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7EC5FB34" w:rsidR="00AE2C1D" w:rsidRPr="0036636B" w:rsidRDefault="00B87907" w:rsidP="00AE2C1D">
            <w:pPr>
              <w:spacing w:after="0" w:line="240" w:lineRule="auto"/>
              <w:rPr>
                <w:rFonts w:eastAsia="Times New Roman" w:cs="Segoe UI"/>
              </w:rPr>
            </w:pPr>
            <w:r w:rsidRPr="00B87907">
              <w:rPr>
                <w:rFonts w:cs="Segoe UI"/>
              </w:rPr>
              <w:t>The team is currently focused on enhancing the keyboard accessibility standards of the Mesh Browser application by addressing issues related to keyboard navigation so users can effectively navigate and interact with the application using keyboard controls.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The team is actively working on the navigation experience within the Dashboard pane of the Mesh browser application to ensure a more logical and intuitive flow for keyboard users.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1F80616" w:rsidR="00E61041" w:rsidRPr="0036636B" w:rsidRDefault="00B87907" w:rsidP="00E61041">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330E6E35"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There are issues with portrait mode when user tries to customize the avatar and access the profile menu, some UI elements won't be visible in this view.</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5B1806DF" w:rsidR="00394265" w:rsidRPr="0036636B" w:rsidRDefault="00394265" w:rsidP="00394265">
            <w:pPr>
              <w:spacing w:after="0" w:line="240" w:lineRule="auto"/>
              <w:rPr>
                <w:rFonts w:eastAsia="Times New Roman" w:cs="Segoe UI"/>
              </w:rPr>
            </w:pPr>
            <w:r>
              <w:rPr>
                <w:rFonts w:cs="Segoe UI"/>
              </w:rPr>
              <w:t xml:space="preserve">The team is actively addressing the Contrast ratio issues between foreground and background within the 'Mesh Browser' application </w:t>
            </w:r>
            <w:r w:rsidR="00B87907">
              <w:rPr>
                <w:rFonts w:cs="Segoe UI"/>
              </w:rPr>
              <w:t>and</w:t>
            </w:r>
            <w:r>
              <w:rPr>
                <w:rFonts w:cs="Segoe UI"/>
              </w:rPr>
              <w:t xml:space="preserve"> after applying the H</w:t>
            </w:r>
            <w:r w:rsidR="00B87907">
              <w:rPr>
                <w:rFonts w:cs="Segoe UI"/>
              </w:rPr>
              <w:t>igh Contrast</w:t>
            </w:r>
            <w:r>
              <w:rPr>
                <w:rFonts w:cs="Segoe UI"/>
              </w:rPr>
              <w:t xml:space="preserve"> themes. </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0BDED0" w14:textId="049477D1" w:rsidR="00B87907" w:rsidRDefault="00B87907" w:rsidP="00B87907">
            <w:pPr>
              <w:spacing w:after="0" w:line="240" w:lineRule="auto"/>
              <w:rPr>
                <w:rFonts w:eastAsia="Times New Roman" w:cs="Segoe UI"/>
                <w:lang w:bidi="he-IL"/>
              </w:rPr>
            </w:pPr>
            <w:r>
              <w:rPr>
                <w:rFonts w:cs="Segoe UI"/>
                <w:lang w:bidi="he-IL"/>
              </w:rPr>
              <w:t xml:space="preserve">The team is actively addressing the Resize Text issues within the 'Mesh Browser' application. Users can rely on </w:t>
            </w:r>
            <w:r>
              <w:rPr>
                <w:rFonts w:cs="Segoe UI"/>
                <w:lang w:bidi="he-IL"/>
              </w:rPr>
              <w:t>M</w:t>
            </w:r>
            <w:r>
              <w:rPr>
                <w:rFonts w:cs="Segoe UI"/>
                <w:lang w:bidi="he-IL"/>
              </w:rPr>
              <w:t>agnifier as a workaround.</w:t>
            </w:r>
          </w:p>
          <w:p w14:paraId="2EA47BC3" w14:textId="51F77EE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EC547BE" w:rsidR="002A60B4" w:rsidRPr="0036636B" w:rsidRDefault="002A60B4" w:rsidP="002A60B4">
            <w:pPr>
              <w:spacing w:after="0" w:line="240" w:lineRule="auto"/>
              <w:rPr>
                <w:rFonts w:eastAsia="Times New Roman" w:cs="Segoe UI"/>
              </w:rPr>
            </w:pPr>
            <w:r>
              <w:rPr>
                <w:rFonts w:cs="Segoe UI"/>
              </w:rPr>
              <w:t xml:space="preserve">The Mesh browser application in the light theme currently experiences visibility issues, as the border of focused controls is not clearly discernible to users. </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The team is actively working on improving dragging experiences, users are not able to resize the Web Slate screen using single pointer mode.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3C12"/>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87907"/>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4908"/>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202C"/>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30823051">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070110304">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A0FB8D-B642-442B-9E1D-21F9F3757227}">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2700</Words>
  <Characters>15393</Characters>
  <Application>Microsoft Office Word</Application>
  <DocSecurity>8</DocSecurity>
  <Lines>128</Lines>
  <Paragraphs>36</Paragraphs>
  <ScaleCrop>false</ScaleCrop>
  <Company/>
  <LinksUpToDate>false</LinksUpToDate>
  <CharactersWithSpaces>18057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2024-10-28T18:12:00Z</dcterms:created>
  <dcterms:modified xsi:type="dcterms:W3CDTF">2024-10-28T18:12:00Z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