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5D5FBF">
      <w:pPr>
        <w:spacing w:after="160"/>
        <w:contextualSpacing w:val="0"/>
        <w:rPr>
          <w:rFonts w:cs="Segoe UI"/>
        </w:rPr>
      </w:pPr>
      <w:r w:rsidRPr="00780DAA">
        <w:rPr>
          <w:rFonts w:cs="Segoe UI"/>
        </w:rPr>
        <w:t>Date:</w:t>
      </w:r>
      <w:r w:rsidR="006D3090">
        <w:rPr>
          <w:rFonts w:cs="Segoe UI"/>
        </w:rPr>
        <w:t xml:space="preserve"> </w:t>
      </w:r>
      <w:r>
        <w:rPr>
          <w:rFonts w:cs="Segoe UI"/>
        </w:rPr>
        <w:t>10/16/2017</w:t>
      </w:r>
    </w:p>
    <w:p w14:paraId="7D7078A8" w14:textId="57B4AEBD" w:rsidR="00E326AF" w:rsidRDefault="006B7749" w:rsidP="005D5FBF">
      <w:pPr>
        <w:spacing w:after="160"/>
        <w:contextualSpacing w:val="0"/>
        <w:rPr>
          <w:rFonts w:cs="Segoe UI"/>
        </w:rPr>
      </w:pPr>
      <w:r w:rsidRPr="00780DAA">
        <w:rPr>
          <w:rFonts w:cs="Segoe UI"/>
        </w:rPr>
        <w:t>Name of Product:</w:t>
      </w:r>
      <w:r w:rsidR="006D3090">
        <w:rPr>
          <w:rFonts w:cs="Segoe UI"/>
        </w:rPr>
        <w:t xml:space="preserve"> </w:t>
      </w:r>
      <w:r>
        <w:rPr>
          <w:rFonts w:cs="Segoe UI"/>
        </w:rPr>
        <w:t>Application Analytics</w:t>
      </w:r>
      <w:r w:rsidR="00C14778" w:rsidRPr="00780DAA">
        <w:rPr>
          <w:rFonts w:cs="Segoe UI"/>
        </w:rPr>
        <w:t xml:space="preserve"> </w:t>
      </w:r>
    </w:p>
    <w:p w14:paraId="1DA3ABBF" w14:textId="49A0608D" w:rsidR="008441D3" w:rsidRDefault="0025099B" w:rsidP="005D5FBF">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Log Analytics, part of the Azure monitoring services, enables you to collect and correlate data from multiples sources and provides actionable insights</w:t>
      </w:r>
    </w:p>
    <w:p w14:paraId="18CA3011" w14:textId="57D3A237" w:rsidR="00E326AF" w:rsidRDefault="00E326AF" w:rsidP="005D5FBF">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158BA003" w14:textId="77777777" w:rsidR="005D5FBF" w:rsidRDefault="005D5FBF" w:rsidP="005D5FBF">
      <w:pPr>
        <w:spacing w:after="160"/>
        <w:contextualSpacing w:val="0"/>
      </w:pPr>
      <w:bookmarkStart w:id="1" w:name="_Hlk485124526"/>
      <w:bookmarkStart w:id="2" w:name="_Hlk484785812"/>
      <w:bookmarkStart w:id="3" w:name="_Hlk485383094"/>
      <w:bookmarkStart w:id="4" w:name="_Hlk485378789"/>
      <w:bookmarkStart w:id="5" w:name="_Hlk486610863"/>
      <w:bookmarkStart w:id="6" w:name="_Hlk487465475"/>
      <w:r>
        <w:rPr>
          <w:rFonts w:eastAsia="Segoe UI"/>
        </w:rPr>
        <w:t xml:space="preserve">Accessibility website: </w:t>
      </w:r>
      <w:hyperlink r:id="rId9" w:history="1">
        <w:r>
          <w:rPr>
            <w:rStyle w:val="Hyperlink"/>
            <w:rFonts w:eastAsia="Segoe UI"/>
          </w:rPr>
          <w:t>Microsoft Accessibility</w:t>
        </w:r>
      </w:hyperlink>
    </w:p>
    <w:p w14:paraId="28863E1A" w14:textId="77777777" w:rsidR="005D5FBF" w:rsidRDefault="005D5FBF" w:rsidP="005D5FBF">
      <w:pPr>
        <w:spacing w:after="160"/>
        <w:contextualSpacing w:val="0"/>
      </w:pPr>
      <w:r>
        <w:rPr>
          <w:rFonts w:eastAsia="Segoe UI"/>
        </w:rPr>
        <w:t xml:space="preserve">Accessibility contact for more information: </w:t>
      </w:r>
      <w:hyperlink r:id="rId10" w:history="1">
        <w:r>
          <w:rPr>
            <w:rStyle w:val="Hyperlink"/>
            <w:rFonts w:eastAsia="Segoe UI"/>
          </w:rPr>
          <w:t>Enterprise Disability Answer Desk</w:t>
        </w:r>
      </w:hyperlink>
      <w:bookmarkEnd w:id="1"/>
      <w:bookmarkEnd w:id="2"/>
      <w:bookmarkEnd w:id="3"/>
      <w:bookmarkEnd w:id="4"/>
      <w:bookmarkEnd w:id="5"/>
    </w:p>
    <w:bookmarkEnd w:id="6"/>
    <w:p w14:paraId="410928F6" w14:textId="77777777" w:rsidR="005D5FBF" w:rsidRDefault="005D5FBF" w:rsidP="005D5FBF">
      <w:pPr>
        <w:spacing w:after="160"/>
        <w:contextualSpacing w:val="0"/>
      </w:pPr>
      <w:r>
        <w:t xml:space="preserve">For assistance with this report, please </w:t>
      </w:r>
      <w:hyperlink r:id="rId11" w:history="1">
        <w:r>
          <w:rPr>
            <w:rStyle w:val="Hyperlink"/>
          </w:rPr>
          <w:t>email us</w:t>
        </w:r>
      </w:hyperlink>
      <w: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20449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20449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20449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20449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20449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7" w:name="_Section_1194.21_Software"/>
      <w:bookmarkStart w:id="8" w:name="_Level_A"/>
      <w:bookmarkStart w:id="9" w:name="LevelA"/>
      <w:bookmarkStart w:id="10" w:name="perceivable"/>
      <w:bookmarkEnd w:id="7"/>
      <w:bookmarkEnd w:id="8"/>
      <w:r w:rsidRPr="00780DAA">
        <w:t xml:space="preserve">Web Content Accessibility Guidelines (WCAG) 2.0 </w:t>
      </w:r>
      <w:r w:rsidR="00D55227">
        <w:br/>
      </w:r>
    </w:p>
    <w:bookmarkEnd w:id="9"/>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1" w:name="_Guideline_1.2_Time-based"/>
      <w:bookmarkEnd w:id="11"/>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0"/>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w:t>
            </w:r>
            <w:r w:rsidRPr="00780DAA">
              <w:rPr>
                <w:rFonts w:cs="Segoe UI"/>
                <w:szCs w:val="20"/>
              </w:rPr>
              <w:lastRenderedPageBreak/>
              <w:t>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w:t>
            </w:r>
            <w:r w:rsidRPr="00780DAA">
              <w:rPr>
                <w:rFonts w:cs="Segoe UI"/>
                <w:szCs w:val="20"/>
              </w:rPr>
              <w:lastRenderedPageBreak/>
              <w:t>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2" w:name="_Guideline_4.1_Compatible:"/>
      <w:bookmarkEnd w:id="12"/>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w:t>
            </w:r>
            <w:r w:rsidRPr="00780DAA">
              <w:rPr>
                <w:rFonts w:cs="Segoe UI"/>
                <w:szCs w:val="20"/>
              </w:rPr>
              <w:lastRenderedPageBreak/>
              <w:t>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3" w:name="_Level_AA"/>
      <w:bookmarkStart w:id="14" w:name="_Section_1194.22_Web-based"/>
      <w:bookmarkEnd w:id="13"/>
      <w:bookmarkEnd w:id="14"/>
    </w:p>
    <w:bookmarkStart w:id="15" w:name="_Section_1194.24_Video" w:displacedByCustomXml="next"/>
    <w:bookmarkEnd w:id="15" w:displacedByCustomXml="next"/>
    <w:bookmarkStart w:id="16" w:name="_Section_1194.25_Self-Contained," w:displacedByCustomXml="next"/>
    <w:bookmarkEnd w:id="16"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89A3" w14:textId="77777777" w:rsidR="006E54C0" w:rsidRDefault="006E54C0" w:rsidP="007A0F94">
      <w:pPr>
        <w:spacing w:after="0"/>
      </w:pPr>
      <w:r>
        <w:separator/>
      </w:r>
    </w:p>
  </w:endnote>
  <w:endnote w:type="continuationSeparator" w:id="0">
    <w:p w14:paraId="7A29F0D3" w14:textId="77777777" w:rsidR="006E54C0" w:rsidRDefault="006E54C0"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5C734B58"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204499">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204499">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D1E67" w14:textId="77777777" w:rsidR="006E54C0" w:rsidRDefault="006E54C0" w:rsidP="007A0F94">
      <w:pPr>
        <w:spacing w:after="0"/>
      </w:pPr>
      <w:r>
        <w:separator/>
      </w:r>
    </w:p>
  </w:footnote>
  <w:footnote w:type="continuationSeparator" w:id="0">
    <w:p w14:paraId="3023505A" w14:textId="77777777" w:rsidR="006E54C0" w:rsidRDefault="006E54C0"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04499"/>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8B4"/>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D5FBF"/>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4C0"/>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952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https://support.microsoft.com/en-us/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2017-10-10T18:34:00Z</dcterms:created>
  <dcterms:modified xsi:type="dcterms:W3CDTF">2017-10-10T18:37:00Z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