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4914C2">
      <w:pPr>
        <w:spacing w:after="160"/>
        <w:contextualSpacing w:val="0"/>
        <w:rPr>
          <w:rFonts w:cs="Segoe UI"/>
        </w:rPr>
      </w:pPr>
      <w:r w:rsidRPr="00780DAA">
        <w:rPr>
          <w:rFonts w:cs="Segoe UI"/>
        </w:rPr>
        <w:t>Date:</w:t>
      </w:r>
      <w:r w:rsidR="006D3090">
        <w:rPr>
          <w:rFonts w:cs="Segoe UI"/>
        </w:rPr>
        <w:t xml:space="preserve"> </w:t>
      </w:r>
      <w:r>
        <w:rPr>
          <w:rFonts w:cs="Segoe UI"/>
        </w:rPr>
        <w:t>4/28/2018</w:t>
      </w:r>
    </w:p>
    <w:p w14:paraId="7D7078A8" w14:textId="57B4AEBD" w:rsidR="00E326AF" w:rsidRDefault="006B7749" w:rsidP="004914C2">
      <w:pPr>
        <w:spacing w:after="160"/>
        <w:contextualSpacing w:val="0"/>
        <w:rPr>
          <w:rFonts w:cs="Segoe UI"/>
        </w:rPr>
      </w:pPr>
      <w:r w:rsidRPr="00780DAA">
        <w:rPr>
          <w:rFonts w:cs="Segoe UI"/>
        </w:rPr>
        <w:t>Name of Product:</w:t>
      </w:r>
      <w:r w:rsidR="006D3090">
        <w:rPr>
          <w:rFonts w:cs="Segoe UI"/>
        </w:rPr>
        <w:t xml:space="preserve"> </w:t>
      </w:r>
      <w:r>
        <w:rPr>
          <w:rFonts w:cs="Segoe UI"/>
        </w:rPr>
        <w:t>Microsoft Virtual Academy</w:t>
      </w:r>
      <w:r w:rsidR="00C14778" w:rsidRPr="00780DAA">
        <w:rPr>
          <w:rFonts w:cs="Segoe UI"/>
        </w:rPr>
        <w:t xml:space="preserve"> </w:t>
      </w:r>
    </w:p>
    <w:p w14:paraId="1DA3ABBF" w14:textId="49A0608D" w:rsidR="008441D3" w:rsidRDefault="0025099B" w:rsidP="004914C2">
      <w:pPr>
        <w:spacing w:after="160"/>
        <w:contextualSpacing w:val="0"/>
        <w:rPr>
          <w:rFonts w:cs="Segoe UI"/>
        </w:rPr>
      </w:pPr>
      <w:r w:rsidRPr="00780DAA">
        <w:rPr>
          <w:rFonts w:cs="Segoe UI"/>
        </w:rPr>
        <w:t>Description of Product:</w:t>
      </w:r>
      <w:r w:rsidR="00C14778">
        <w:rPr>
          <w:rFonts w:cs="Segoe UI"/>
        </w:rPr>
        <w:t xml:space="preserve"> </w:t>
      </w:r>
      <w:r>
        <w:rPr>
          <w:rFonts w:cs="Segoe UI"/>
        </w:rPr>
        <w:t>The Microsoft Virtual Academy is a collection of courses that teach skills in several core technology tracks that help you excel in the industry's newest job roles.</w:t>
      </w:r>
    </w:p>
    <w:p w14:paraId="18CA3011" w14:textId="57D3A237" w:rsidR="00E326AF" w:rsidRDefault="00E326AF" w:rsidP="004914C2">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6EB01E8A" w14:textId="77777777" w:rsidR="004914C2" w:rsidRPr="007358BF" w:rsidRDefault="004914C2" w:rsidP="004914C2">
      <w:pPr>
        <w:spacing w:after="160"/>
        <w:contextualSpacing w:val="0"/>
      </w:pPr>
      <w:bookmarkStart w:id="0" w:name="_Hlk486610863"/>
      <w:bookmarkStart w:id="1" w:name="_Hlk485378789"/>
      <w:bookmarkStart w:id="2" w:name="_Hlk485383094"/>
      <w:bookmarkStart w:id="3" w:name="_Hlk484785812"/>
      <w:bookmarkStart w:id="4" w:name="_Hlk485124526"/>
      <w:bookmarkStart w:id="5" w:name="_Hlk487465475"/>
      <w:bookmarkStart w:id="6" w:name="_Hlk497312415"/>
      <w:r w:rsidRPr="007358BF">
        <w:rPr>
          <w:rFonts w:eastAsia="Segoe UI"/>
        </w:rPr>
        <w:t xml:space="preserve">Website: </w:t>
      </w:r>
      <w:hyperlink r:id="rId10" w:history="1">
        <w:r w:rsidRPr="00124367">
          <w:rPr>
            <w:rStyle w:val="Hyperlink"/>
          </w:rPr>
          <w:t>Microsoft Virtual Academy</w:t>
        </w:r>
      </w:hyperlink>
    </w:p>
    <w:p w14:paraId="70A6612E" w14:textId="77777777" w:rsidR="004914C2" w:rsidRDefault="004914C2" w:rsidP="004914C2">
      <w:pPr>
        <w:spacing w:after="160"/>
        <w:contextualSpacing w:val="0"/>
      </w:pPr>
      <w:r>
        <w:rPr>
          <w:rFonts w:eastAsia="Segoe UI"/>
        </w:rPr>
        <w:t xml:space="preserve">Accessibility website: </w:t>
      </w:r>
      <w:hyperlink r:id="rId11" w:history="1">
        <w:r>
          <w:rPr>
            <w:rStyle w:val="Hyperlink"/>
            <w:rFonts w:eastAsia="Segoe UI"/>
          </w:rPr>
          <w:t>Microsoft Accessibility</w:t>
        </w:r>
      </w:hyperlink>
    </w:p>
    <w:p w14:paraId="39EB1BD8" w14:textId="77777777" w:rsidR="004914C2" w:rsidRDefault="004914C2" w:rsidP="004914C2">
      <w:pPr>
        <w:spacing w:after="160"/>
        <w:contextualSpacing w:val="0"/>
      </w:pPr>
      <w:r>
        <w:rPr>
          <w:rFonts w:eastAsia="Segoe UI"/>
        </w:rPr>
        <w:t xml:space="preserve">Accessibility contact for more information: </w:t>
      </w:r>
      <w:hyperlink r:id="rId12" w:history="1">
        <w:r>
          <w:rPr>
            <w:rStyle w:val="Hyperlink"/>
            <w:rFonts w:eastAsia="Segoe UI"/>
          </w:rPr>
          <w:t>Enterprise Disability Answer Desk</w:t>
        </w:r>
      </w:hyperlink>
      <w:bookmarkEnd w:id="0"/>
      <w:bookmarkEnd w:id="1"/>
      <w:bookmarkEnd w:id="2"/>
      <w:bookmarkEnd w:id="3"/>
      <w:bookmarkEnd w:id="4"/>
    </w:p>
    <w:bookmarkEnd w:id="5"/>
    <w:p w14:paraId="0B980A4F" w14:textId="77777777" w:rsidR="004914C2" w:rsidRDefault="004914C2" w:rsidP="004914C2">
      <w:pPr>
        <w:spacing w:after="160"/>
        <w:contextualSpacing w:val="0"/>
      </w:pPr>
      <w:r>
        <w:t xml:space="preserve">For assistance with this report, please </w:t>
      </w:r>
      <w:hyperlink r:id="rId13" w:history="1">
        <w:r>
          <w:rPr>
            <w:rStyle w:val="Hyperlink"/>
          </w:rPr>
          <w:t>email us</w:t>
        </w:r>
      </w:hyperlink>
      <w:r>
        <w:t>.</w:t>
      </w:r>
      <w:bookmarkEnd w:id="6"/>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3323A5"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3323A5"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3323A5"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3323A5"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3323A5"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7" w:name="_Section_1194.21_Software"/>
      <w:bookmarkStart w:id="8" w:name="_Level_A"/>
      <w:bookmarkStart w:id="9" w:name="LevelA"/>
      <w:bookmarkStart w:id="10" w:name="perceivable"/>
      <w:bookmarkEnd w:id="7"/>
      <w:bookmarkEnd w:id="8"/>
      <w:r w:rsidRPr="00780DAA">
        <w:t xml:space="preserve">Web Content Accessibility Guidelines (WCAG) 2.0 </w:t>
      </w:r>
      <w:r w:rsidR="00D55227">
        <w:br/>
      </w:r>
    </w:p>
    <w:bookmarkEnd w:id="9"/>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1" w:name="_Guideline_1.2_Time-based"/>
      <w:bookmarkEnd w:id="11"/>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w:t>
            </w:r>
            <w:r w:rsidRPr="00780DAA">
              <w:rPr>
                <w:rFonts w:cs="Segoe UI"/>
                <w:szCs w:val="20"/>
              </w:rPr>
              <w:lastRenderedPageBreak/>
              <w:t>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7FA69FC0" w:rsidR="00DC03E4" w:rsidRPr="00780DAA" w:rsidRDefault="00AB7D38" w:rsidP="00DC03E4">
            <w:pPr>
              <w:rPr>
                <w:rFonts w:cs="Segoe UI"/>
              </w:rPr>
            </w:pPr>
            <w:r w:rsidRPr="00AB7D38">
              <w:t xml:space="preserve">There is a usability issue with the carousel on the home page. Users can access all the </w:t>
            </w:r>
            <w:proofErr w:type="gramStart"/>
            <w:r w:rsidRPr="00AB7D38">
              <w:t>information</w:t>
            </w:r>
            <w:proofErr w:type="gramEnd"/>
            <w:r w:rsidRPr="00AB7D38">
              <w:t xml:space="preserve"> but the experience is subpar. We are working on fixing this issue.</w:t>
            </w:r>
            <w:bookmarkStart w:id="12" w:name="_GoBack"/>
            <w:bookmarkEnd w:id="12"/>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10"/>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3" w:name="_Guideline_4.1_Compatible:"/>
      <w:bookmarkEnd w:id="13"/>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14" w:name="_Level_AA"/>
      <w:bookmarkStart w:id="15" w:name="_Section_1194.22_Web-based"/>
      <w:bookmarkEnd w:id="14"/>
      <w:bookmarkEnd w:id="15"/>
    </w:p>
    <w:bookmarkStart w:id="16" w:name="_Section_1194.24_Video" w:displacedByCustomXml="next"/>
    <w:bookmarkEnd w:id="16" w:displacedByCustomXml="next"/>
    <w:bookmarkStart w:id="17" w:name="_Section_1194.25_Self-Contained," w:displacedByCustomXml="next"/>
    <w:bookmarkEnd w:id="17"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05EFCA" w:rsidR="002E1A7D" w:rsidRDefault="00E063DA" w:rsidP="002E1A7D">
          <w:pPr>
            <w:ind w:firstLine="360"/>
            <w:rPr>
              <w:rFonts w:cs="Segoe UI"/>
              <w:sz w:val="20"/>
              <w:szCs w:val="20"/>
            </w:rPr>
          </w:pPr>
          <w:r>
            <w:rPr>
              <w:rFonts w:cs="Segoe UI"/>
              <w:sz w:val="20"/>
              <w:szCs w:val="20"/>
            </w:rPr>
            <w:t>© 201</w:t>
          </w:r>
          <w:r w:rsidR="002342B6">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2B6"/>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3A5"/>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14C2"/>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72612"/>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B7D38"/>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en-us/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mva.microsoft.com/"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C645B3-C399-4874-8C0A-6FE099FDB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2367</Words>
  <Characters>13495</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2018-05-10T17:40:00Z</dcterms:created>
  <dcterms:modified xsi:type="dcterms:W3CDTF">2018-05-18T22:01:00Z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