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3059185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WCAG 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68C35C61"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Microsoft Entra Connect health</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October 28,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Microsoft Entra Connect Health helps you monitor and gain insights into your on-premises identity infrastructure and the synchronization services. It enables you to maintain a reliable connection to Microsoft 365 and Microsoft Online Services by providing monitoring capabilities for your key identity components such as Active Directory Federation Services (AD FS) servers, Microsoft Entra Connect, Active Directory domain controllers, etc. It also makes the key data points about these components easily accessible so that you can get usage and other important insights to make informed decisions.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lastRenderedPageBreak/>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3"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4"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5"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10C"/>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3F22"/>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48EE"/>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5FA5"/>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E9B8EF7-ECD8-4D32-A86D-113A22482090}">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2566</Words>
  <Characters>14627</Characters>
  <Application>Microsoft Office Word</Application>
  <DocSecurity>8</DocSecurity>
  <Lines>121</Lines>
  <Paragraphs>34</Paragraphs>
  <ScaleCrop>false</ScaleCrop>
  <Company/>
  <LinksUpToDate>false</LinksUpToDate>
  <CharactersWithSpaces>17159</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2024-10-28T15:49:00Z</dcterms:created>
  <dcterms:modified xsi:type="dcterms:W3CDTF">2024-10-28T15:49:00Z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