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19,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Axe.Windows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Axe.Windows is a NuGet package for running automated accessibility tests on Windows® applications.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Windows</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1.0.7</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F06FCF"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F06FCF"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F06FCF"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F06FCF"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F06FCF"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Not Applicable</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Supported</w:t>
            </w:r>
          </w:p>
        </w:tc>
        <w:tc>
          <w:tcPr>
            <w:tcW w:w="3757" w:type="dxa"/>
            <w:gridSpan w:val="2"/>
          </w:tcPr>
          <w:p w14:paraId="0D20F015" w14:textId="18E743EA" w:rsidR="009B35CD" w:rsidRDefault="009B35CD" w:rsidP="00265F48">
            <w:r>
              <w:t>The installer experience is intended for desktop use. We have also provided an alternative installation method using command line.</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While installing the Axe.Windows Command Line Interface (CLI) using the installer in one of the screens keyboard navigation order is not announced by a screen reader in a logical sequence. This presents users with an inaccurate layout of controls on screen. Users are however able to navigate to all interactive elements using the keyboard and install the application successfully. We have also provided an alternative installation experience using command line that doesn't require to go through the installation wizard.</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 xml:space="preserve">All functionality that uses multipoint or path-based gestures for operation can be operated with a single pointer </w:t>
            </w:r>
            <w:r w:rsidRPr="0087343D">
              <w:rPr>
                <w:rFonts w:cs="Segoe UI"/>
                <w:szCs w:val="20"/>
              </w:rPr>
              <w:lastRenderedPageBreak/>
              <w:t>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lastRenderedPageBreak/>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lastRenderedPageBreak/>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3C2E"/>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06FCF"/>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3180</Words>
  <Characters>18131</Characters>
  <Application>Microsoft Office Word</Application>
  <DocSecurity>8</DocSecurity>
  <Lines>151</Lines>
  <Paragraphs>42</Paragraphs>
  <ScaleCrop>false</ScaleCrop>
  <Company/>
  <LinksUpToDate>false</LinksUpToDate>
  <CharactersWithSpaces>21269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2021-05-19T23:51:00Z</dcterms:created>
  <dcterms:modified xsi:type="dcterms:W3CDTF">2021-05-19T23:52:00Z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