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February 14,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Information Protection Client Unified labeling</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Control and help secure electronic email, office documents, and sensitive data that you share inside or outside your company walls. From easy classification to embedded labels and permissions, enhance data protection at all times with Azure Information Protection—no matter where it’s stored or who it’s shared with.</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2.11.57</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5B2B4A"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5B2B4A"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5B2B4A"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5B2B4A"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5B2B4A"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A20B74" w:rsidRPr="00780DAA" w14:paraId="1DA3AC91" w14:textId="77777777" w:rsidTr="00E47977">
        <w:tc>
          <w:tcPr>
            <w:tcW w:w="3782" w:type="dxa"/>
            <w:gridSpan w:val="2"/>
          </w:tcPr>
          <w:p w14:paraId="1DA3AC8E" w14:textId="77777777" w:rsidR="00A20B74" w:rsidRPr="00780DAA" w:rsidRDefault="00A20B74" w:rsidP="00A20B74">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A20B74" w:rsidRPr="00780DAA" w:rsidRDefault="00A20B74" w:rsidP="00A20B74">
            <w:pPr>
              <w:rPr>
                <w:rFonts w:cs="Segoe UI"/>
              </w:rPr>
            </w:pPr>
            <w:r>
              <w:t>Supported With Exceptions</w:t>
            </w:r>
          </w:p>
        </w:tc>
        <w:tc>
          <w:tcPr>
            <w:tcW w:w="3870" w:type="dxa"/>
          </w:tcPr>
          <w:p w14:paraId="1DA3AC90" w14:textId="1CD48C4C" w:rsidR="00A20B74" w:rsidRPr="00780DAA" w:rsidRDefault="00A20B74" w:rsidP="00A20B74">
            <w:pPr>
              <w:rPr>
                <w:rFonts w:cs="Segoe UI"/>
              </w:rPr>
            </w:pPr>
            <w:r>
              <w:t xml:space="preserve">On zooming the screen content to 400%, both the scrollbars appear in view on the screen. </w:t>
            </w:r>
            <w:hyperlink r:id="rId18" w:history="1">
              <w:r w:rsidRPr="003C6EDD">
                <w:rPr>
                  <w:rStyle w:val="Hyperlink"/>
                </w:rPr>
                <w:t>Dialog on zooming the screen content to 400% both the scrollbar appear to view the screen</w:t>
              </w:r>
            </w:hyperlink>
          </w:p>
        </w:tc>
      </w:tr>
      <w:tr w:rsidR="00A20B74" w:rsidRPr="00780DAA" w14:paraId="1DA3AC95" w14:textId="77777777" w:rsidTr="00E063DA">
        <w:tc>
          <w:tcPr>
            <w:tcW w:w="3782" w:type="dxa"/>
            <w:gridSpan w:val="2"/>
          </w:tcPr>
          <w:p w14:paraId="1DA3AC92" w14:textId="77777777" w:rsidR="00A20B74" w:rsidRPr="00780DAA" w:rsidRDefault="00A20B74" w:rsidP="00A20B74">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A20B74" w:rsidRPr="00780DAA" w:rsidRDefault="00A20B74" w:rsidP="00A20B74">
            <w:pPr>
              <w:rPr>
                <w:rFonts w:cs="Segoe UI"/>
              </w:rPr>
            </w:pPr>
            <w:r>
              <w:t>Supported</w:t>
            </w:r>
          </w:p>
        </w:tc>
        <w:tc>
          <w:tcPr>
            <w:tcW w:w="3870" w:type="dxa"/>
          </w:tcPr>
          <w:p w14:paraId="1DA3AC94" w14:textId="15A43478" w:rsidR="00A20B74" w:rsidRPr="00780DAA" w:rsidRDefault="00A20B74" w:rsidP="00A20B74">
            <w:pPr>
              <w:rPr>
                <w:rFonts w:cs="Segoe UI"/>
              </w:rPr>
            </w:pPr>
          </w:p>
        </w:tc>
      </w:tr>
      <w:tr w:rsidR="00A20B74" w:rsidRPr="00780DAA" w14:paraId="16A0835D" w14:textId="77777777" w:rsidTr="00CE07EA">
        <w:tc>
          <w:tcPr>
            <w:tcW w:w="3782" w:type="dxa"/>
            <w:gridSpan w:val="2"/>
          </w:tcPr>
          <w:p w14:paraId="71148181" w14:textId="26DC40DB" w:rsidR="00A20B74" w:rsidRPr="000E30E5" w:rsidRDefault="00A20B74" w:rsidP="00A20B74">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A20B74" w:rsidRPr="000E30E5" w:rsidRDefault="00A20B74" w:rsidP="00A20B74">
            <w:pPr>
              <w:rPr>
                <w:rFonts w:cs="Segoe UI"/>
                <w:b/>
              </w:rPr>
            </w:pPr>
            <w:r>
              <w:t>Supported</w:t>
            </w:r>
          </w:p>
        </w:tc>
        <w:tc>
          <w:tcPr>
            <w:tcW w:w="3870" w:type="dxa"/>
          </w:tcPr>
          <w:p w14:paraId="69D4752F" w14:textId="1EF328DC" w:rsidR="00A20B74" w:rsidRPr="000E30E5" w:rsidRDefault="00A20B74" w:rsidP="00A20B74">
            <w:pPr>
              <w:rPr>
                <w:rFonts w:cs="Segoe UI"/>
                <w:b/>
              </w:rPr>
            </w:pPr>
          </w:p>
        </w:tc>
      </w:tr>
      <w:tr w:rsidR="00A20B74" w:rsidRPr="00780DAA" w14:paraId="65DB00CC" w14:textId="77777777" w:rsidTr="00CE07EA">
        <w:tc>
          <w:tcPr>
            <w:tcW w:w="3782" w:type="dxa"/>
            <w:gridSpan w:val="2"/>
          </w:tcPr>
          <w:p w14:paraId="5E9F1653" w14:textId="1DBA7C23" w:rsidR="00A20B74" w:rsidRPr="00780DAA" w:rsidRDefault="00A20B74" w:rsidP="00A20B74">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A20B74" w:rsidRDefault="00A20B74" w:rsidP="00A20B74">
            <w:r>
              <w:t>Supported</w:t>
            </w:r>
          </w:p>
        </w:tc>
        <w:tc>
          <w:tcPr>
            <w:tcW w:w="3870" w:type="dxa"/>
          </w:tcPr>
          <w:p w14:paraId="5F80A8DD" w14:textId="239C0E0D" w:rsidR="00A20B74" w:rsidRDefault="00A20B74" w:rsidP="00A20B74"/>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 With Exceptions</w:t>
            </w:r>
          </w:p>
        </w:tc>
        <w:tc>
          <w:tcPr>
            <w:tcW w:w="3870" w:type="dxa"/>
          </w:tcPr>
          <w:p w14:paraId="1DA3AC9F" w14:textId="539DB3EF" w:rsidR="00DC03E4" w:rsidRPr="00780DAA" w:rsidRDefault="001E4B07" w:rsidP="001E4B07">
            <w:pPr>
              <w:rPr>
                <w:rFonts w:cs="Segoe UI"/>
              </w:rPr>
            </w:pPr>
            <w:r>
              <w:t>Screen reader does not pass the "Error" information while entering the invalid email address.</w:t>
            </w: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2B4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112"/>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20B74"/>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github.com/wixtoolset/issues/issues/6300"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23" Type="http://schemas.openxmlformats.org/officeDocument/2006/relationships/theme" Target="theme/theme1.xml"/><Relationship Id="rId10" Type="http://schemas.openxmlformats.org/officeDocument/2006/relationships/hyperlink" Target="https://www.microsoft.com/accessibility" TargetMode="External"/><Relationship Id="rId19" Type="http://schemas.openxmlformats.org/officeDocument/2006/relationships/hyperlink" Target="https://www.w3.org/TR/WCAG2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7DC4C35-AF7E-4D70-8B8F-1F1A4690E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3169</Words>
  <Characters>18069</Characters>
  <Application>Microsoft Office Word</Application>
  <DocSecurity>8</DocSecurity>
  <Lines>150</Lines>
  <Paragraphs>42</Paragraphs>
  <ScaleCrop>false</ScaleCrop>
  <Company/>
  <LinksUpToDate>false</LinksUpToDate>
  <CharactersWithSpaces>21196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2022-02-14T22:42:00Z</dcterms:created>
  <dcterms:modified xsi:type="dcterms:W3CDTF">2022-02-14T22:42:00Z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