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13BE32E5" w:rsidR="008441D3" w:rsidRDefault="003F283A" w:rsidP="00953583">
      <w:pPr>
        <w:spacing w:after="160"/>
        <w:contextualSpacing w:val="0"/>
        <w:rPr>
          <w:rFonts w:cs="Segoe UI"/>
        </w:rPr>
      </w:pPr>
      <w:r>
        <w:rPr>
          <w:rFonts w:eastAsia="Segoe UI"/>
        </w:rPr>
        <w:t xml:space="preserve">Product Release </w:t>
      </w:r>
      <w:r w:rsidRPr="007358BF">
        <w:rPr>
          <w:rFonts w:eastAsia="Segoe UI"/>
        </w:rPr>
        <w:t>Date</w:t>
      </w:r>
      <w:r w:rsidR="006B7749" w:rsidRPr="00780DAA">
        <w:rPr>
          <w:rFonts w:cs="Segoe UI"/>
        </w:rPr>
        <w:t>:</w:t>
      </w:r>
      <w:r w:rsidR="006D3090">
        <w:rPr>
          <w:rFonts w:cs="Segoe UI"/>
        </w:rPr>
        <w:t xml:space="preserve"> </w:t>
      </w:r>
      <w:r>
        <w:rPr>
          <w:rFonts w:cs="Segoe UI"/>
        </w:rPr>
        <w:t>10/31/2018</w:t>
      </w:r>
    </w:p>
    <w:p w14:paraId="7D7078A8" w14:textId="57B4AEBD" w:rsidR="00E326AF" w:rsidRDefault="006B7749" w:rsidP="00953583">
      <w:pPr>
        <w:spacing w:after="160"/>
        <w:contextualSpacing w:val="0"/>
        <w:rPr>
          <w:rFonts w:cs="Segoe UI"/>
        </w:rPr>
      </w:pPr>
      <w:r w:rsidRPr="00780DAA">
        <w:rPr>
          <w:rFonts w:cs="Segoe UI"/>
        </w:rPr>
        <w:t>Name of Product:</w:t>
      </w:r>
      <w:r w:rsidR="006D3090">
        <w:rPr>
          <w:rFonts w:cs="Segoe UI"/>
        </w:rPr>
        <w:t xml:space="preserve"> </w:t>
      </w:r>
      <w:r>
        <w:rPr>
          <w:rFonts w:cs="Segoe UI"/>
        </w:rPr>
        <w:t>Azure SQL Data Warehouse</w:t>
      </w:r>
      <w:r w:rsidR="00C14778" w:rsidRPr="00780DAA">
        <w:rPr>
          <w:rFonts w:cs="Segoe UI"/>
        </w:rPr>
        <w:t xml:space="preserve"> </w:t>
      </w:r>
    </w:p>
    <w:p w14:paraId="1DA3ABBF" w14:textId="49A0608D" w:rsidR="008441D3" w:rsidRDefault="0025099B" w:rsidP="00953583">
      <w:pPr>
        <w:spacing w:after="160"/>
        <w:contextualSpacing w:val="0"/>
        <w:rPr>
          <w:rFonts w:cs="Segoe UI"/>
        </w:rPr>
      </w:pPr>
      <w:r w:rsidRPr="00780DAA">
        <w:rPr>
          <w:rFonts w:cs="Segoe UI"/>
        </w:rPr>
        <w:t>Description of Product:</w:t>
      </w:r>
      <w:r w:rsidR="00C14778">
        <w:rPr>
          <w:rFonts w:cs="Segoe UI"/>
        </w:rPr>
        <w:t xml:space="preserve"> </w:t>
      </w:r>
      <w:r>
        <w:rPr>
          <w:rFonts w:cs="Segoe UI"/>
        </w:rPr>
        <w:t>Azure SQL Data Warehouse is a cloud-based Enterprise Data Warehouse (EDW) that leverages Massively Parallel Processing (MPP) to quickly run complex qu</w:t>
      </w:r>
      <w:bookmarkStart w:id="0" w:name="_GoBack"/>
      <w:bookmarkEnd w:id="0"/>
      <w:r>
        <w:rPr>
          <w:rFonts w:cs="Segoe UI"/>
        </w:rPr>
        <w:t>eries across petabytes of data. Use SQL Data Warehouse as a key component of a big data solution. Import big data into SQL Data Warehouse with simple PolyBase T-SQL queries, and then use the power of MPP to run high-performance analytics. As you integrate and analyze, the data warehouse will become the single version of truth your business can count on for insights.</w:t>
      </w:r>
    </w:p>
    <w:p w14:paraId="18CA3011" w14:textId="57D3A237" w:rsidR="00E326AF" w:rsidRDefault="00E326AF" w:rsidP="00953583">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50ECCF20" w14:textId="2790599B" w:rsidR="00E326AF" w:rsidRDefault="00E326AF" w:rsidP="00953583">
      <w:pPr>
        <w:spacing w:after="160"/>
        <w:contextualSpacing w:val="0"/>
        <w:rPr>
          <w:rFonts w:cs="Segoe UI"/>
        </w:rPr>
      </w:pPr>
      <w:r>
        <w:rPr>
          <w:rFonts w:cs="Segoe UI"/>
        </w:rPr>
        <w:t>Product Build</w:t>
      </w:r>
      <w:r w:rsidRPr="00780DAA">
        <w:rPr>
          <w:rFonts w:cs="Segoe UI"/>
        </w:rPr>
        <w:t>:</w:t>
      </w:r>
      <w:r w:rsidR="006D3090">
        <w:rPr>
          <w:rFonts w:cs="Segoe UI"/>
        </w:rPr>
        <w:t xml:space="preserve"> </w:t>
      </w:r>
      <w:r>
        <w:rPr>
          <w:rFonts w:cs="Segoe UI"/>
        </w:rPr>
        <w:t>continuous release</w:t>
      </w:r>
    </w:p>
    <w:p w14:paraId="4DA9642B" w14:textId="77777777" w:rsidR="00953583" w:rsidRPr="007358BF" w:rsidRDefault="00953583" w:rsidP="00953583">
      <w:pPr>
        <w:spacing w:after="160"/>
        <w:contextualSpacing w:val="0"/>
      </w:pPr>
      <w:bookmarkStart w:id="1" w:name="_Hlk513222100"/>
      <w:r w:rsidRPr="007358BF">
        <w:rPr>
          <w:rFonts w:eastAsia="Segoe UI"/>
        </w:rPr>
        <w:t xml:space="preserve">Website: </w:t>
      </w:r>
      <w:hyperlink r:id="rId10" w:history="1">
        <w:r w:rsidRPr="00491B00">
          <w:rPr>
            <w:rStyle w:val="Hyperlink"/>
            <w:rFonts w:eastAsia="Segoe UI"/>
          </w:rPr>
          <w:t>Azure SQL Data Warehouse</w:t>
        </w:r>
      </w:hyperlink>
    </w:p>
    <w:p w14:paraId="7674AAD9" w14:textId="77777777" w:rsidR="00953583" w:rsidRDefault="00953583" w:rsidP="00953583">
      <w:pPr>
        <w:spacing w:after="160"/>
        <w:contextualSpacing w:val="0"/>
      </w:pPr>
      <w:r>
        <w:t xml:space="preserve">Accessibility website: </w:t>
      </w:r>
      <w:hyperlink r:id="rId11" w:history="1">
        <w:r>
          <w:rPr>
            <w:rStyle w:val="Hyperlink"/>
          </w:rPr>
          <w:t>Microsoft Accessibility</w:t>
        </w:r>
      </w:hyperlink>
    </w:p>
    <w:p w14:paraId="74CB2FE1" w14:textId="77777777" w:rsidR="00953583" w:rsidRDefault="00953583" w:rsidP="00953583">
      <w:pPr>
        <w:spacing w:after="160"/>
        <w:contextualSpacing w:val="0"/>
      </w:pPr>
      <w:r>
        <w:t xml:space="preserve">Contact for more information: </w:t>
      </w:r>
      <w:hyperlink r:id="rId12" w:history="1">
        <w:r>
          <w:rPr>
            <w:rStyle w:val="Hyperlink"/>
          </w:rPr>
          <w:t>Enterprise Disability Answer Desk (eDAD)</w:t>
        </w:r>
      </w:hyperlink>
    </w:p>
    <w:p w14:paraId="31F8BE0E" w14:textId="77777777" w:rsidR="00953583" w:rsidRDefault="00953583" w:rsidP="00953583">
      <w:pPr>
        <w:spacing w:after="160"/>
        <w:contextualSpacing w:val="0"/>
      </w:pPr>
      <w:r>
        <w:t xml:space="preserve">For assistance with this report, please </w:t>
      </w:r>
      <w:hyperlink r:id="rId13" w:history="1">
        <w:r>
          <w:rPr>
            <w:rStyle w:val="Hyperlink"/>
          </w:rPr>
          <w:t>email us</w:t>
        </w:r>
      </w:hyperlink>
      <w:r>
        <w:t>.</w:t>
      </w:r>
    </w:p>
    <w:bookmarkEnd w:id="1"/>
    <w:p w14:paraId="5102F579" w14:textId="77777777" w:rsidR="00C42321" w:rsidRDefault="00C42321" w:rsidP="00953583">
      <w:pPr>
        <w:spacing w:after="160"/>
        <w:contextualSpacing w:val="0"/>
      </w:pPr>
    </w:p>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E212D0" w:rsidP="00A47906">
            <w:hyperlink r:id="rId14"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E212D0" w:rsidP="00A47906">
            <w:hyperlink r:id="rId15"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E212D0" w:rsidP="00A47906">
            <w:hyperlink r:id="rId16"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E212D0" w:rsidP="00A47906">
            <w:hyperlink r:id="rId17"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E212D0" w:rsidP="00A47906">
            <w:hyperlink r:id="rId18"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2" w:name="_Section_1194.21_Software"/>
      <w:bookmarkStart w:id="3" w:name="_Level_A"/>
      <w:bookmarkStart w:id="4" w:name="LevelA"/>
      <w:bookmarkStart w:id="5" w:name="perceivable"/>
      <w:bookmarkEnd w:id="2"/>
      <w:bookmarkEnd w:id="3"/>
      <w:r w:rsidRPr="00780DAA">
        <w:t xml:space="preserve">Web Content Accessibility Guidelines (WCAG) 2.0 </w:t>
      </w:r>
      <w:r w:rsidR="00D55227">
        <w:br/>
      </w:r>
    </w:p>
    <w:bookmarkEnd w:id="4"/>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lastRenderedPageBreak/>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9"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6" w:name="_Guideline_1.2_Time-based"/>
      <w:bookmarkEnd w:id="6"/>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tcPr>
          <w:p w14:paraId="1DA3AC16" w14:textId="462D9F1D" w:rsidR="00DC03E4" w:rsidRPr="00780DAA" w:rsidRDefault="00DC03E4" w:rsidP="00DC03E4">
            <w:pPr>
              <w:rPr>
                <w:rFonts w:cs="Segoe UI"/>
              </w:rPr>
            </w:pPr>
            <w:r>
              <w:t>When user navigates to the Configuration Performance blade when creating a data warehouse, the screen reader is announcing the table information where the layout table should be hidden to the screen reader.</w:t>
            </w:r>
          </w:p>
        </w:tc>
      </w:tr>
      <w:tr w:rsidR="00DC03E4" w:rsidRPr="00780DAA" w14:paraId="1DA3AC1B" w14:textId="77777777" w:rsidTr="00E47977">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lastRenderedPageBreak/>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w:t>
            </w:r>
            <w:r w:rsidRPr="00780DAA">
              <w:rPr>
                <w:rFonts w:cs="Segoe UI"/>
                <w:szCs w:val="20"/>
              </w:rPr>
              <w:lastRenderedPageBreak/>
              <w:t>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5"/>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w:t>
            </w:r>
            <w:r w:rsidRPr="00780DAA">
              <w:rPr>
                <w:rFonts w:cs="Segoe UI"/>
                <w:szCs w:val="20"/>
              </w:rPr>
              <w:lastRenderedPageBreak/>
              <w:t>that are repeated on multiple Web pages.</w:t>
            </w:r>
          </w:p>
        </w:tc>
        <w:tc>
          <w:tcPr>
            <w:tcW w:w="3037" w:type="dxa"/>
          </w:tcPr>
          <w:p w14:paraId="1DA3AC6B" w14:textId="19D03E2B" w:rsidR="00DC03E4" w:rsidRPr="00780DAA" w:rsidRDefault="00DC03E4" w:rsidP="00DC03E4">
            <w:pPr>
              <w:rPr>
                <w:rFonts w:cs="Segoe UI"/>
              </w:rPr>
            </w:pPr>
            <w:r>
              <w:lastRenderedPageBreak/>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w:t>
            </w:r>
            <w:r w:rsidRPr="00780DAA">
              <w:rPr>
                <w:rFonts w:cs="Segoe UI"/>
                <w:szCs w:val="20"/>
              </w:rPr>
              <w:lastRenderedPageBreak/>
              <w:t>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lastRenderedPageBreak/>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7" w:name="_Guideline_4.1_Compatible:"/>
      <w:bookmarkEnd w:id="7"/>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w:t>
            </w:r>
            <w:r w:rsidRPr="00780DAA">
              <w:rPr>
                <w:rFonts w:cs="Segoe UI"/>
                <w:szCs w:val="20"/>
              </w:rPr>
              <w:lastRenderedPageBreak/>
              <w:t>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 With Exceptions</w:t>
            </w:r>
          </w:p>
        </w:tc>
        <w:tc>
          <w:tcPr>
            <w:tcW w:w="3870" w:type="dxa"/>
          </w:tcPr>
          <w:p w14:paraId="1DA3ACB5" w14:textId="35C0530A" w:rsidR="001E75E6" w:rsidRPr="00780DAA" w:rsidRDefault="001E75E6" w:rsidP="001E75E6">
            <w:pPr>
              <w:rPr>
                <w:rFonts w:cs="Segoe UI"/>
              </w:rPr>
            </w:pPr>
            <w:r>
              <w:t xml:space="preserve">When upgrading to SQL Data Warehouse Gen2, the drop down picker is not being announced </w:t>
            </w:r>
            <w:r>
              <w:lastRenderedPageBreak/>
              <w:t>whether it's collapsed or expanded. When selecting the performance level when creating a data warehouse, the ‘Gen1’ and ‘Gen2’ tab role should be defined as Tab item versus link. When the user navigates to the ‘Gen1/Gen2’ then screen reader does not announce the selected or non-selected state of the ‘Gen1/Gen2’ when specifying the performance level during create of the data warehouse.</w:t>
            </w:r>
          </w:p>
        </w:tc>
      </w:tr>
    </w:tbl>
    <w:p w14:paraId="1DA3AD13" w14:textId="77777777" w:rsidR="000E30E5" w:rsidRPr="000E30E5" w:rsidRDefault="000E30E5" w:rsidP="000E30E5">
      <w:bookmarkStart w:id="8" w:name="_Level_AA"/>
      <w:bookmarkStart w:id="9" w:name="_Section_1194.22_Web-based"/>
      <w:bookmarkEnd w:id="8"/>
      <w:bookmarkEnd w:id="9"/>
    </w:p>
    <w:bookmarkStart w:id="10" w:name="_Section_1194.24_Video" w:displacedByCustomXml="next"/>
    <w:bookmarkEnd w:id="10" w:displacedByCustomXml="next"/>
    <w:bookmarkStart w:id="11" w:name="_Section_1194.25_Self-Contained," w:displacedByCustomXml="next"/>
    <w:bookmarkEnd w:id="11"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20"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1"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AFBF6" w14:textId="77777777" w:rsidR="00D72198" w:rsidRDefault="00D72198" w:rsidP="007A0F94">
      <w:pPr>
        <w:spacing w:after="0"/>
      </w:pPr>
      <w:r>
        <w:separator/>
      </w:r>
    </w:p>
  </w:endnote>
  <w:endnote w:type="continuationSeparator" w:id="0">
    <w:p w14:paraId="3649E92F" w14:textId="77777777" w:rsidR="00D72198" w:rsidRDefault="00D72198"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3BE2D" w14:textId="77777777" w:rsidR="00D72198" w:rsidRDefault="00D72198" w:rsidP="007A0F94">
      <w:pPr>
        <w:spacing w:after="0"/>
      </w:pPr>
      <w:r>
        <w:separator/>
      </w:r>
    </w:p>
  </w:footnote>
  <w:footnote w:type="continuationSeparator" w:id="0">
    <w:p w14:paraId="296C1014" w14:textId="77777777" w:rsidR="00D72198" w:rsidRDefault="00D72198"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479D5"/>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3583"/>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12D0"/>
    <w:rsid w:val="00E2662F"/>
    <w:rsid w:val="00E326AF"/>
    <w:rsid w:val="00E32932"/>
    <w:rsid w:val="00E37C95"/>
    <w:rsid w:val="00E43A9B"/>
    <w:rsid w:val="00E47977"/>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dad@microsoft.com?subject=Conformance%20Statement" TargetMode="External"/><Relationship Id="rId18" Type="http://schemas.openxmlformats.org/officeDocument/2006/relationships/hyperlink" Target="http://www.w3.org/TR/WCAG20/" TargetMode="External"/><Relationship Id="rId3" Type="http://schemas.openxmlformats.org/officeDocument/2006/relationships/numbering" Target="numbering.xml"/><Relationship Id="rId21" Type="http://schemas.openxmlformats.org/officeDocument/2006/relationships/hyperlink" Target="https://www.w3.org/WAI/" TargetMode="External"/><Relationship Id="rId7" Type="http://schemas.openxmlformats.org/officeDocument/2006/relationships/footnotes" Target="footnotes.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TR/WCAG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icrosoft.com/accessibility/"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23" Type="http://schemas.openxmlformats.org/officeDocument/2006/relationships/theme" Target="theme/theme1.xml"/><Relationship Id="rId10" Type="http://schemas.openxmlformats.org/officeDocument/2006/relationships/hyperlink" Target="https://azure.com/sqldw" TargetMode="External"/><Relationship Id="rId19" Type="http://schemas.openxmlformats.org/officeDocument/2006/relationships/hyperlink" Target="https://www.w3.org/TR/2008/REC-WCAG20-2008121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050142-0A3B-4D21-910D-094FC59CD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2508</Words>
  <Characters>14301</Characters>
  <Application>Microsoft Office Word</Application>
  <DocSecurity>8</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2018-11-08T17:05:00Z</dcterms:created>
  <dcterms:modified xsi:type="dcterms:W3CDTF">2018-11-08T17:05:00Z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