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Channel Data Management</w:t>
      </w:r>
      <w:r w:rsidRPr="0036636B">
        <w:rPr>
          <w:rFonts w:ascii="Segoe UI" w:eastAsia="Segoe UI" w:hAnsi="Segoe UI" w:cs="Segoe UI"/>
        </w:rPr>
        <w:t xml:space="preserve"> / </w:t>
      </w:r>
      <w:r>
        <w:rPr>
          <w:rFonts w:ascii="Segoe UI" w:eastAsia="Segoe UI" w:hAnsi="Segoe UI" w:cs="Segoe UI"/>
        </w:rPr>
        <w:t>#20230720.1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30,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Partners report product sales and inventory quantities through Channel Data Management. These reports data is submitted to MS Sales servers and is utilized for multiple data calculations and audits related to commissions to account managers, current and future year sales.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369C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369C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369C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369C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369C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369C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369C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369C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369C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369C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369C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369C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369C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369C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369C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369C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369C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369C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369C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369C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369C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369C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369C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369C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369C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369C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369C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369C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369C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369C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369C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369C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369C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369C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369C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369C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369C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369C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369C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369C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369C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1. In Partner List, under the Manage Partners pagethe focus indicator for Delete, Download, Cancel, Upload and Browser buttons does not meet the standard required minimum non text contrast ratio.</w:t>
            </w:r>
            <w:r>
              <w:rPr>
                <w:rFonts w:ascii="Segoe UI" w:hAnsi="Segoe UI" w:cs="Segoe UI"/>
              </w:rPr>
              <w:br/>
            </w:r>
            <w:r>
              <w:rPr>
                <w:rFonts w:ascii="Segoe UI" w:hAnsi="Segoe UI" w:cs="Segoe UI"/>
              </w:rPr>
              <w:br/>
              <w:t>2. In File Submissions under the My Partners page, the focus indicator for 'Back to Home' and 'Download' button do not meet the standard required minimum non text contrast ratio.</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369C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369C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369C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369C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369C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369C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369C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369C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369C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369C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369C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369C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369C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369C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369C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369C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369C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369C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369C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369C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369C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369C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369C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369C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369C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369C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369C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369C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369C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369C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369C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369C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369C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369C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369C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369C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369C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369C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369C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lastRenderedPageBreak/>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369CF"/>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2380</Words>
  <Characters>13566</Characters>
  <Application>Microsoft Office Word</Application>
  <DocSecurity>8</DocSecurity>
  <Lines>113</Lines>
  <Paragraphs>31</Paragraphs>
  <ScaleCrop>false</ScaleCrop>
  <Company/>
  <LinksUpToDate>false</LinksUpToDate>
  <CharactersWithSpaces>15915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2023-08-08T18:32:00Z</dcterms:created>
  <dcterms:modified xsi:type="dcterms:W3CDTF">2023-08-08T18:32:00Z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