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56925026">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VS Code Extension for API Center</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Linux</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April 10,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VS Code extension for Azure API Center to build, discover, try, and consume APIs.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ORCA screen reader is not announcing "Schemes" label name along with its options, as label is not associated with its field.</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Name property is not provided for button present in 'Curl' and 'Response body' code.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Luminosity contrast ratio of keyboard focus indicator on interactive controls present in the "Demo conference API screen" fails to meet the required ratio of 3:1.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Keyboard focus indicator is not clearly visible on list options when we navigate using up/down arrow key.</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r>
              <w:rPr>
                <w:rFonts w:cs="Segoe UI"/>
              </w:rPr>
              <w:t>When we navigate using TAB key inside the "Available Authorization" dialog keyboard focus moves to background content after the 'Close' button. Also, with "ESC" key not able to close the dialog.</w:t>
            </w: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56E44"/>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6FC"/>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A39"/>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2613</Words>
  <Characters>14896</Characters>
  <Application>Microsoft Office Word</Application>
  <DocSecurity>8</DocSecurity>
  <Lines>124</Lines>
  <Paragraphs>34</Paragraphs>
  <ScaleCrop>false</ScaleCrop>
  <Company/>
  <LinksUpToDate>false</LinksUpToDate>
  <CharactersWithSpaces>17475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2025-04-10T19:15:00Z</dcterms:created>
  <dcterms:modified xsi:type="dcterms:W3CDTF">2025-04-10T19:15:00Z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