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Word</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N/A</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30,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Word helps you elevate your writing, create beautiful documents, and collaborate with others—anywhere, anytime.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Users are unable to resize the copilot Agent pane using the keyboard, as the functionality currently requires drag gestures. This creates an accessibility barrier for users who rely on keyboard navigation or cannot perform drag interactions, thereby limiting overall accessibility and usability.
As a work around, You can perform the resize using the mouse without dragging using the Window’s ClickLock feature.</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Page borders in White theme do not meet minimum required 3:1 color contrast ratio. Low-vision users (visual disabilities) struggle to detect where the document page ends and the application background begins. This can lead to errors in formatting, orientation, and page layout navigation, reducing accuracy and confidence while authoring documents.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Partially 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Captcha based authentication lacks alternative methods.</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