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Visio Desktop</w:t>
      </w:r>
      <w:r w:rsidRPr="0036636B">
        <w:rPr>
          <w:rFonts w:eastAsia="Segoe UI" w:cs="Segoe UI"/>
        </w:rPr>
        <w:t xml:space="preserve"> / </w:t>
      </w:r>
      <w:proofErr w:type="spellStart"/>
      <w:proofErr w:type="gramEnd"/>
      <w:proofErr w:type="spellEnd"/>
      <w:r>
        <w:rPr>
          <w:rFonts w:eastAsia="Segoe UI" w:cs="Segoe UI"/>
        </w:rPr>
        <w:t>17806.20000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Visio is a diagramming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users are not able to create diagrams in Visio using JAWS.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Name property of a focusable element should not be null for the 'Container' pane.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Comments pane has dense color fills and bitmap-based UI elements.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the Canvas.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Target size of the Expand and Search buttons is less than 24 x 24px.</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