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Geospatial Analytics Fabric Product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Fabric Maps is a geospatial analytics experience in Microsoft Fabric that enables users to visualize, analyze, and act on location-based data. It connects seamlessly to live data across Lakehouse, Eventhouse, and external geospatial services, allowing organizations to turn spatial context into actionable insights within their end-to-end data workflows.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Labels and their associated controls are generally programmatically linked to support clear understanding of information and relationships.  
- In some cases, such as the "Text color" label in the power plant dialog, the association with its control may not be fully established.</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Screen reader announces labels and values for most controls, supporting clear understanding of interface elements.  
- Some controls may have opportunities for improved clarity in announcing labels and values to enhance user experience.  
- Buttons include descriptive text to assist with identification and interaction.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Text can be resized up to 200% without loss of content or functionality in most areas.
- At 200% zoom, some content in the 'Data Layers' section may not be fully visible.</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generally supports resizing without loss of information or functionality.
- At high zoom levels, some dialog box content may be partially hidden, affecting visibility.</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Content supports user-adjusted text spacing without loss of functionality; however, some text under column headers may be truncated when spacing is increased.</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such as error notifications and search result updates may not be announced by screen readers automatically, requiring users to manually check for these updates.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