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9,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SAP HANA on Azure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SAP Hana on Azure provides the infrastructure for running SAP Hana on Azure.</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Azure</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732E13"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732E13"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732E13"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732E13"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732E13"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 xml:space="preserve">Provide text alternatives for any non-text content so that it can be changed into other forms people need, such as large print, braille, speech, </w:t>
      </w:r>
      <w:proofErr w:type="gramStart"/>
      <w:r w:rsidRPr="009C1A59">
        <w:t>symbols</w:t>
      </w:r>
      <w:proofErr w:type="gramEnd"/>
      <w:r w:rsidRPr="009C1A59">
        <w:t xml:space="preserve">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There are instances where tables are defined in two pieces which makes the screen reader not read the information properly which can cause confusion for the user.</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5C0530A" w:rsidR="001E75E6" w:rsidRPr="00780DAA" w:rsidRDefault="001E75E6" w:rsidP="001E75E6">
            <w:pPr>
              <w:rPr>
                <w:rFonts w:cs="Segoe UI"/>
              </w:rPr>
            </w:pPr>
            <w:r>
              <w:t>If any aria input fields does not have accessible name than screen reader user will not be able to find out what kind of information is needed in the form fields and will face difficulties while navigating on the page.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2E13"/>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9691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3137</Words>
  <Characters>17881</Characters>
  <Application>Microsoft Office Word</Application>
  <DocSecurity>8</DocSecurity>
  <Lines>149</Lines>
  <Paragraphs>41</Paragraphs>
  <ScaleCrop>false</ScaleCrop>
  <Company/>
  <LinksUpToDate>false</LinksUpToDate>
  <CharactersWithSpaces>20977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2020-06-10T02:40:00Z</dcterms:created>
  <dcterms:modified xsi:type="dcterms:W3CDTF">2020-06-10T02:40:00Z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