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May 16,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Microsoft Bookings (iOS client)</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Microsoft Bookings is a product designed for businesses that want to publish on online scheduling page that makes it easier for their customers to scheduling appointments with the business for the services the business offers. There is also an iOS companion app for Bookings - this description focuses on the iOS app.</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iOS</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1.0</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562C0E"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562C0E"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562C0E"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562C0E"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562C0E"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w:t>
            </w:r>
            <w:r w:rsidRPr="00AE23D6">
              <w:lastRenderedPageBreak/>
              <w:t xml:space="preserve">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lastRenderedPageBreak/>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 With Exceptions</w:t>
            </w:r>
          </w:p>
        </w:tc>
        <w:tc>
          <w:tcPr>
            <w:tcW w:w="3750" w:type="dxa"/>
          </w:tcPr>
          <w:p w14:paraId="741F7E16" w14:textId="0FE14685" w:rsidR="009B35CD" w:rsidRDefault="009B35CD" w:rsidP="00265F48">
            <w:r>
              <w:t>Some elements are not clearly visible on landscape mode</w:t>
            </w:r>
            <w:r w:rsidR="004B06D1">
              <w:t>.</w:t>
            </w:r>
          </w:p>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3B64746D" w:rsidR="00F46FD2" w:rsidRPr="000E30E5" w:rsidRDefault="00F46FD2" w:rsidP="00F46FD2">
            <w:pPr>
              <w:rPr>
                <w:rFonts w:cs="Segoe UI"/>
                <w:b/>
              </w:rPr>
            </w:pPr>
            <w:r>
              <w:t>For some text color</w:t>
            </w:r>
            <w:r w:rsidR="004B06D1">
              <w:t>,</w:t>
            </w:r>
            <w:r>
              <w:t xml:space="preserve"> contrast ratio is failing</w:t>
            </w:r>
            <w:r w:rsidR="004B06D1">
              <w:t>.</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w:t>
            </w:r>
            <w:r w:rsidRPr="00780DAA">
              <w:rPr>
                <w:rFonts w:cs="Segoe UI"/>
                <w:szCs w:val="20"/>
              </w:rPr>
              <w:lastRenderedPageBreak/>
              <w:t xml:space="preserve">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Not Applicable</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 With Exceptions</w:t>
            </w:r>
          </w:p>
        </w:tc>
        <w:tc>
          <w:tcPr>
            <w:tcW w:w="3757" w:type="dxa"/>
            <w:gridSpan w:val="2"/>
          </w:tcPr>
          <w:p w14:paraId="3CD6C430" w14:textId="448CDCDD" w:rsidR="009B35CD" w:rsidRDefault="009B35CD" w:rsidP="00265F48">
            <w:r>
              <w:t>For some non-text element</w:t>
            </w:r>
            <w:r w:rsidR="004B06D1">
              <w:t>s,</w:t>
            </w:r>
            <w:r>
              <w:t xml:space="preserve"> color contrast ratio is failing</w:t>
            </w:r>
            <w:r w:rsidR="004B06D1">
              <w:t>.</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Not Applicable</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Not Applicable</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w:t>
            </w:r>
            <w:r w:rsidRPr="00780DAA">
              <w:rPr>
                <w:rFonts w:cs="Segoe UI"/>
                <w:szCs w:val="20"/>
              </w:rPr>
              <w:lastRenderedPageBreak/>
              <w:t>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lastRenderedPageBreak/>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lastRenderedPageBreak/>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Supported</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w:t>
            </w:r>
            <w:r w:rsidRPr="00780DAA">
              <w:rPr>
                <w:rFonts w:cs="Segoe UI"/>
                <w:szCs w:val="20"/>
              </w:rPr>
              <w:lastRenderedPageBreak/>
              <w:t>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t>
            </w:r>
            <w:r w:rsidRPr="00780DAA">
              <w:rPr>
                <w:rFonts w:cs="Segoe UI"/>
                <w:szCs w:val="20"/>
              </w:rPr>
              <w:lastRenderedPageBreak/>
              <w:t>where the Web Page is the result of, or a step in, a process.</w:t>
            </w:r>
          </w:p>
        </w:tc>
        <w:tc>
          <w:tcPr>
            <w:tcW w:w="3037" w:type="dxa"/>
          </w:tcPr>
          <w:p w14:paraId="1C283C08" w14:textId="7AEFABCA" w:rsidR="00F46FD2" w:rsidRPr="000E30E5" w:rsidRDefault="00F46FD2" w:rsidP="00F46FD2">
            <w:pPr>
              <w:rPr>
                <w:rFonts w:cs="Segoe UI"/>
                <w:b/>
              </w:rPr>
            </w:pPr>
            <w:r>
              <w:lastRenderedPageBreak/>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 xml:space="preserve">For user interface components with labels that include text or images of text, the </w:t>
            </w:r>
            <w:r w:rsidRPr="00ED58F4">
              <w:rPr>
                <w:rFonts w:cs="Segoe UI"/>
                <w:szCs w:val="20"/>
              </w:rPr>
              <w:lastRenderedPageBreak/>
              <w:t>name contains the text that is presented visually.</w:t>
            </w:r>
          </w:p>
        </w:tc>
        <w:tc>
          <w:tcPr>
            <w:tcW w:w="3037" w:type="dxa"/>
          </w:tcPr>
          <w:p w14:paraId="3C474019" w14:textId="5B6B062A" w:rsidR="00ED58F4" w:rsidRPr="00780DAA" w:rsidRDefault="00ED58F4" w:rsidP="00265F48">
            <w:pPr>
              <w:rPr>
                <w:rFonts w:cs="Segoe UI"/>
              </w:rPr>
            </w:pPr>
            <w:r>
              <w:lastRenderedPageBreak/>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Not Applicable</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w:t>
            </w:r>
            <w:r w:rsidRPr="00780DAA">
              <w:rPr>
                <w:rFonts w:cs="Segoe UI"/>
                <w:szCs w:val="20"/>
              </w:rPr>
              <w:lastRenderedPageBreak/>
              <w:t xml:space="preserve">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w:t>
            </w:r>
            <w:r w:rsidRPr="00780DAA">
              <w:rPr>
                <w:rFonts w:cs="Segoe UI"/>
                <w:szCs w:val="20"/>
              </w:rPr>
              <w:lastRenderedPageBreak/>
              <w:t>items is available to user agents, including assistive technologies.</w:t>
            </w:r>
          </w:p>
        </w:tc>
        <w:tc>
          <w:tcPr>
            <w:tcW w:w="3150" w:type="dxa"/>
          </w:tcPr>
          <w:p w14:paraId="1DA3ACB4" w14:textId="299E9237" w:rsidR="001E75E6" w:rsidRPr="00780DAA" w:rsidRDefault="001E75E6" w:rsidP="001E75E6">
            <w:pPr>
              <w:rPr>
                <w:rFonts w:cs="Segoe UI"/>
              </w:rPr>
            </w:pPr>
            <w:r>
              <w:lastRenderedPageBreak/>
              <w:t>Not Applicable</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78601543">
    <w:abstractNumId w:val="5"/>
  </w:num>
  <w:num w:numId="2" w16cid:durableId="796949683">
    <w:abstractNumId w:val="0"/>
  </w:num>
  <w:num w:numId="3" w16cid:durableId="503323233">
    <w:abstractNumId w:val="8"/>
  </w:num>
  <w:num w:numId="4" w16cid:durableId="558052026">
    <w:abstractNumId w:val="9"/>
  </w:num>
  <w:num w:numId="5" w16cid:durableId="1036005157">
    <w:abstractNumId w:val="3"/>
  </w:num>
  <w:num w:numId="6" w16cid:durableId="636106830">
    <w:abstractNumId w:val="7"/>
  </w:num>
  <w:num w:numId="7" w16cid:durableId="42559647">
    <w:abstractNumId w:val="1"/>
  </w:num>
  <w:num w:numId="8" w16cid:durableId="2102023213">
    <w:abstractNumId w:val="4"/>
  </w:num>
  <w:num w:numId="9" w16cid:durableId="1595285275">
    <w:abstractNumId w:val="6"/>
  </w:num>
  <w:num w:numId="10" w16cid:durableId="1976667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06D1"/>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2C0E"/>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E82345F-ADFB-4BF1-B246-F7092DED1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3146</Words>
  <Characters>17933</Characters>
  <Application>Microsoft Office Word</Application>
  <DocSecurity>8</DocSecurity>
  <Lines>149</Lines>
  <Paragraphs>42</Paragraphs>
  <ScaleCrop>false</ScaleCrop>
  <Company/>
  <LinksUpToDate>false</LinksUpToDate>
  <CharactersWithSpaces>21037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2022-05-17T14:09:00Z</dcterms:created>
  <dcterms:modified xsi:type="dcterms:W3CDTF">2022-05-17T14:09:00Z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