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F06077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DIAG Project Radiance</w:t>
      </w:r>
      <w:r w:rsidRPr="0036636B">
        <w:rPr>
          <w:rFonts w:eastAsia="Segoe UI" w:cs="Segoe UI"/>
        </w:rPr>
        <w:t xml:space="preserve"> / </w:t>
      </w:r>
      <w:r>
        <w:rPr>
          <w:rFonts w:eastAsia="Segoe UI" w:cs="Segoe UI"/>
        </w:rPr>
        <w:t>Private Preview 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Project Radiance aims to initially enhance the Diagnostics reporting workflow with advanced AI capabilities and to address critical clinical needs swiftly. Secondly, the initiative will evolve to </w:t>
      </w:r>
      <w:proofErr w:type="gramStart"/>
      <w:r>
        <w:rPr>
          <w:rFonts w:eastAsia="Times New Roman" w:cs="Segoe UI"/>
        </w:rPr>
        <w:t>extending</w:t>
      </w:r>
      <w:proofErr w:type="gramEnd"/>
      <w:r>
        <w:rPr>
          <w:rFonts w:eastAsia="Times New Roman" w:cs="Segoe UI"/>
        </w:rPr>
        <w:t xml:space="preserve"> our existing speech-to-text APIs and </w:t>
      </w:r>
      <w:proofErr w:type="gramStart"/>
      <w:r>
        <w:rPr>
          <w:rFonts w:eastAsia="Times New Roman" w:cs="Segoe UI"/>
        </w:rPr>
        <w:t>offering</w:t>
      </w:r>
      <w:proofErr w:type="gramEnd"/>
      <w:r>
        <w:rPr>
          <w:rFonts w:eastAsia="Times New Roman" w:cs="Segoe UI"/>
        </w:rPr>
        <w:t xml:space="preserve"> Radiance Extensions as a suite of developer tools in a Platform-as-a-Service (PaaS) model, targeting imaging ISVs (PACS vendors) initially. This will </w:t>
      </w:r>
      <w:proofErr w:type="gramStart"/>
      <w:r>
        <w:rPr>
          <w:rFonts w:eastAsia="Times New Roman" w:cs="Segoe UI"/>
        </w:rPr>
        <w:t>aide</w:t>
      </w:r>
      <w:proofErr w:type="gramEnd"/>
      <w:r>
        <w:rPr>
          <w:rFonts w:eastAsia="Times New Roman" w:cs="Segoe UI"/>
        </w:rPr>
        <w:t xml:space="preserve"> in our broader goal of driving transformation </w:t>
      </w:r>
      <w:proofErr w:type="gramStart"/>
      <w:r>
        <w:rPr>
          <w:rFonts w:eastAsia="Times New Roman" w:cs="Segoe UI"/>
        </w:rPr>
        <w:t>in</w:t>
      </w:r>
      <w:proofErr w:type="gramEnd"/>
      <w:r>
        <w:rPr>
          <w:rFonts w:eastAsia="Times New Roman" w:cs="Segoe UI"/>
        </w:rPr>
        <w:t xml:space="preserve"> integrated diagnostics, with plans to apply our learnings and platform to other imaging-centric medical fields like diagnostic pathology. Radiance will integrate seamlessly into radiology workflows in clinics and hospitals, providing significant value to healthcare providers.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6FA"/>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89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5CAF"/>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2598</Words>
  <Characters>14809</Characters>
  <Application>Microsoft Office Word</Application>
  <DocSecurity>8</DocSecurity>
  <Lines>123</Lines>
  <Paragraphs>34</Paragraphs>
  <ScaleCrop>false</ScaleCrop>
  <Company/>
  <LinksUpToDate>false</LinksUpToDate>
  <CharactersWithSpaces>17373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2025-05-16T14:29:00Z</dcterms:created>
  <dcterms:modified xsi:type="dcterms:W3CDTF">2025-05-16T14:29:00Z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