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Ads Editor</w:t>
      </w:r>
      <w:r w:rsidRPr="0036636B">
        <w:rPr>
          <w:rFonts w:eastAsia="Segoe UI" w:cs="Segoe UI"/>
        </w:rPr>
        <w:t xml:space="preserve"> / </w:t>
      </w:r>
      <w:proofErr w:type="spellStart"/>
      <w:proofErr w:type="gramEnd"/>
      <w:proofErr w:type="spellEnd"/>
      <w:r>
        <w:rPr>
          <w:rFonts w:eastAsia="Segoe UI" w:cs="Segoe UI"/>
        </w:rPr>
        <w:t>11.31.20044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Ads Editor is a powerful, free desktop application that enables advertisers to efficiently manage and optimize their Microsoft Advertising campaigns—now designed with accessibility in mind. Built for Windows, the application supports users of all abilities, including those who navigate with assistive technologies such as screen readers (e.g., Narrator, NVDA, JAWS), keyboard-only navigation, high-contrast themes, and screen magnifiers.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