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27,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Windows 365 Cloud PC (End User Experience)</w:t>
      </w:r>
    </w:p>
    <w:p w14:paraId="416E81E0" w14:textId="1247FFAE"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sidR="00EF6979">
        <w:rPr>
          <w:rFonts w:eastAsia="Segoe UI"/>
        </w:rPr>
        <w:t>The Cloud PC end user experience is a webpage where users can manage and access their remote resources, like remote desktops and apps. The accessibility within Windows itself is out of scope for the Accessibility Conformance Statement of this client app.</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753FD8"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753FD8"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753FD8"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753FD8"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753FD8"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61888150">
    <w:abstractNumId w:val="5"/>
  </w:num>
  <w:num w:numId="2" w16cid:durableId="461845616">
    <w:abstractNumId w:val="0"/>
  </w:num>
  <w:num w:numId="3" w16cid:durableId="1079407973">
    <w:abstractNumId w:val="8"/>
  </w:num>
  <w:num w:numId="4" w16cid:durableId="1356610790">
    <w:abstractNumId w:val="9"/>
  </w:num>
  <w:num w:numId="5" w16cid:durableId="227810038">
    <w:abstractNumId w:val="3"/>
  </w:num>
  <w:num w:numId="6" w16cid:durableId="1218007419">
    <w:abstractNumId w:val="7"/>
  </w:num>
  <w:num w:numId="7" w16cid:durableId="1923024718">
    <w:abstractNumId w:val="1"/>
  </w:num>
  <w:num w:numId="8" w16cid:durableId="1326742128">
    <w:abstractNumId w:val="4"/>
  </w:num>
  <w:num w:numId="9" w16cid:durableId="1803694286">
    <w:abstractNumId w:val="6"/>
  </w:num>
  <w:num w:numId="10" w16cid:durableId="19966449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53FD8"/>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D70A3"/>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6979"/>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EEC4FC-75F6-4C11-81A2-378739A11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3096</Words>
  <Characters>17651</Characters>
  <Application>Microsoft Office Word</Application>
  <DocSecurity>8</DocSecurity>
  <Lines>147</Lines>
  <Paragraphs>41</Paragraphs>
  <ScaleCrop>false</ScaleCrop>
  <Company/>
  <LinksUpToDate>false</LinksUpToDate>
  <CharactersWithSpaces>20706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2022-05-27T18:09:00Z</dcterms:created>
  <dcterms:modified xsi:type="dcterms:W3CDTF">2022-05-27T18:10:00Z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