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Send to OneNote Agave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Send to OneNote is an integration for Outlook that allows users to send emails or meetings to a OneNote Notebook. Send to OneNote lets you "print" from any app to a OneNote page. Once it's in OneNote, you can access it from any device, even if you're offline.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 In the Send to OneNote pane, the luminosity ratio of selected location groups against the background is 1.89:1, which falls below the required 3:1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 The keyboard focus indicator may not be visible on the Close button within the Send to OneNote pane, affecting keyboard navigation.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VoiceOver does not announce the status message “Saving your content.”</w:t>
            </w:r>
            <w:r>
              <w:rPr>
                <w:rFonts w:cs="Segoe UI"/>
              </w:rPr>
              <w:br/>
              <w:t>- It also fails to announce confirmation when mail is successfully saved.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137"/>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14D"/>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2600</Words>
  <Characters>14821</Characters>
  <Application>Microsoft Office Word</Application>
  <DocSecurity>8</DocSecurity>
  <Lines>123</Lines>
  <Paragraphs>34</Paragraphs>
  <ScaleCrop>false</ScaleCrop>
  <Company/>
  <LinksUpToDate>false</LinksUpToDate>
  <CharactersWithSpaces>17387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2025-09-18T15:16:00Z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